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38" w:rsidRDefault="00D76D38" w:rsidP="00D76D38">
      <w:pPr>
        <w:widowControl w:val="0"/>
        <w:autoSpaceDE w:val="0"/>
        <w:autoSpaceDN w:val="0"/>
        <w:adjustRightInd w:val="0"/>
        <w:spacing w:after="0" w:line="240" w:lineRule="auto"/>
        <w:rPr>
          <w:rFonts w:ascii="Arial" w:hAnsi="Arial" w:cs="Arial"/>
          <w:sz w:val="32"/>
          <w:szCs w:val="32"/>
        </w:rPr>
      </w:pPr>
    </w:p>
    <w:p w:rsidR="00D76D38" w:rsidRDefault="00D76D38" w:rsidP="00D76D38">
      <w:pPr>
        <w:widowControl w:val="0"/>
        <w:autoSpaceDE w:val="0"/>
        <w:autoSpaceDN w:val="0"/>
        <w:adjustRightInd w:val="0"/>
        <w:spacing w:after="0" w:line="240" w:lineRule="auto"/>
        <w:jc w:val="center"/>
        <w:rPr>
          <w:rFonts w:ascii="Arial" w:hAnsi="Arial" w:cs="Arial"/>
          <w:sz w:val="50"/>
          <w:szCs w:val="50"/>
        </w:rPr>
      </w:pPr>
      <w:r>
        <w:rPr>
          <w:rFonts w:ascii="Arial" w:hAnsi="Arial" w:cs="Arial"/>
          <w:sz w:val="50"/>
          <w:szCs w:val="50"/>
        </w:rPr>
        <w:t>Studentenhandleiding</w:t>
      </w:r>
    </w:p>
    <w:p w:rsidR="00D76D38" w:rsidRDefault="00D76D38" w:rsidP="00D76D38">
      <w:pPr>
        <w:widowControl w:val="0"/>
        <w:autoSpaceDE w:val="0"/>
        <w:autoSpaceDN w:val="0"/>
        <w:adjustRightInd w:val="0"/>
        <w:spacing w:after="0" w:line="240" w:lineRule="auto"/>
        <w:jc w:val="center"/>
        <w:rPr>
          <w:rFonts w:ascii="Arial" w:hAnsi="Arial" w:cs="Arial"/>
          <w:sz w:val="50"/>
          <w:szCs w:val="50"/>
        </w:rPr>
      </w:pPr>
      <w:r>
        <w:rPr>
          <w:rFonts w:ascii="Arial" w:hAnsi="Arial" w:cs="Arial"/>
          <w:sz w:val="50"/>
          <w:szCs w:val="50"/>
        </w:rPr>
        <w:t>Workshop</w:t>
      </w:r>
    </w:p>
    <w:p w:rsidR="00D76D38" w:rsidRDefault="00D76D38" w:rsidP="00D76D38">
      <w:pPr>
        <w:widowControl w:val="0"/>
        <w:autoSpaceDE w:val="0"/>
        <w:autoSpaceDN w:val="0"/>
        <w:adjustRightInd w:val="0"/>
        <w:spacing w:before="100" w:after="100" w:line="240" w:lineRule="auto"/>
        <w:rPr>
          <w:rFonts w:ascii="Times New Roman" w:hAnsi="Times New Roman" w:cs="Times New Roman"/>
          <w:sz w:val="24"/>
          <w:szCs w:val="24"/>
          <w:lang/>
        </w:rPr>
      </w:pPr>
    </w:p>
    <w:p w:rsidR="00D76D38" w:rsidRDefault="00D76D38" w:rsidP="00D76D38">
      <w:pPr>
        <w:widowControl w:val="0"/>
        <w:autoSpaceDE w:val="0"/>
        <w:autoSpaceDN w:val="0"/>
        <w:adjustRightInd w:val="0"/>
        <w:spacing w:after="0" w:line="240" w:lineRule="auto"/>
        <w:jc w:val="center"/>
        <w:rPr>
          <w:rFonts w:ascii="Arial" w:hAnsi="Arial" w:cs="Arial"/>
          <w:sz w:val="50"/>
          <w:szCs w:val="50"/>
        </w:rPr>
      </w:pPr>
      <w:r>
        <w:rPr>
          <w:rFonts w:ascii="Arial" w:hAnsi="Arial" w:cs="Arial"/>
          <w:noProof/>
          <w:sz w:val="20"/>
          <w:szCs w:val="20"/>
        </w:rPr>
        <w:drawing>
          <wp:inline distT="0" distB="0" distL="0" distR="0">
            <wp:extent cx="2762250" cy="29908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2990850"/>
                    </a:xfrm>
                    <a:prstGeom prst="rect">
                      <a:avLst/>
                    </a:prstGeom>
                    <a:noFill/>
                    <a:ln>
                      <a:noFill/>
                    </a:ln>
                  </pic:spPr>
                </pic:pic>
              </a:graphicData>
            </a:graphic>
          </wp:inline>
        </w:drawing>
      </w:r>
    </w:p>
    <w:p w:rsidR="00D76D38" w:rsidRDefault="00D76D38" w:rsidP="00D76D38">
      <w:pPr>
        <w:widowControl w:val="0"/>
        <w:autoSpaceDE w:val="0"/>
        <w:autoSpaceDN w:val="0"/>
        <w:adjustRightInd w:val="0"/>
        <w:spacing w:after="0" w:line="240" w:lineRule="auto"/>
        <w:jc w:val="center"/>
        <w:rPr>
          <w:rFonts w:ascii="Arial" w:hAnsi="Arial" w:cs="Arial"/>
          <w:b/>
          <w:bCs/>
          <w:sz w:val="72"/>
          <w:szCs w:val="72"/>
        </w:rPr>
      </w:pPr>
      <w:r>
        <w:rPr>
          <w:rFonts w:ascii="Arial" w:hAnsi="Arial" w:cs="Arial"/>
          <w:b/>
          <w:bCs/>
          <w:sz w:val="72"/>
          <w:szCs w:val="72"/>
        </w:rPr>
        <w:t>Levensboom</w:t>
      </w:r>
    </w:p>
    <w:p w:rsidR="00D76D38" w:rsidRDefault="00D76D38" w:rsidP="00D76D38">
      <w:pPr>
        <w:widowControl w:val="0"/>
        <w:autoSpaceDE w:val="0"/>
        <w:autoSpaceDN w:val="0"/>
        <w:adjustRightInd w:val="0"/>
        <w:spacing w:after="0" w:line="240" w:lineRule="auto"/>
        <w:jc w:val="center"/>
        <w:rPr>
          <w:rFonts w:ascii="Arial" w:hAnsi="Arial" w:cs="Arial"/>
          <w:sz w:val="52"/>
          <w:szCs w:val="52"/>
        </w:rPr>
      </w:pPr>
    </w:p>
    <w:p w:rsidR="00D76D38" w:rsidRDefault="00D76D38" w:rsidP="00D76D38">
      <w:pPr>
        <w:widowControl w:val="0"/>
        <w:autoSpaceDE w:val="0"/>
        <w:autoSpaceDN w:val="0"/>
        <w:adjustRightInd w:val="0"/>
        <w:spacing w:after="0" w:line="240" w:lineRule="auto"/>
        <w:jc w:val="center"/>
        <w:rPr>
          <w:rFonts w:ascii="Arial" w:hAnsi="Arial" w:cs="Arial"/>
          <w:sz w:val="52"/>
          <w:szCs w:val="52"/>
        </w:rPr>
      </w:pPr>
      <w:r>
        <w:rPr>
          <w:rFonts w:ascii="Arial" w:hAnsi="Arial" w:cs="Arial"/>
          <w:sz w:val="52"/>
          <w:szCs w:val="52"/>
        </w:rPr>
        <w:t>Leerjaar: 2</w:t>
      </w:r>
    </w:p>
    <w:p w:rsidR="00D76D38" w:rsidRDefault="00D76D38" w:rsidP="00D76D38">
      <w:pPr>
        <w:widowControl w:val="0"/>
        <w:autoSpaceDE w:val="0"/>
        <w:autoSpaceDN w:val="0"/>
        <w:adjustRightInd w:val="0"/>
        <w:spacing w:after="0" w:line="240" w:lineRule="auto"/>
        <w:rPr>
          <w:rFonts w:ascii="Arial" w:hAnsi="Arial" w:cs="Arial"/>
        </w:rPr>
      </w:pPr>
    </w:p>
    <w:p w:rsidR="00D76D38" w:rsidRDefault="00D76D38" w:rsidP="00D76D38">
      <w:pPr>
        <w:widowControl w:val="0"/>
        <w:autoSpaceDE w:val="0"/>
        <w:autoSpaceDN w:val="0"/>
        <w:adjustRightInd w:val="0"/>
        <w:spacing w:after="0" w:line="240" w:lineRule="auto"/>
        <w:ind w:left="708" w:firstLine="708"/>
        <w:jc w:val="center"/>
        <w:rPr>
          <w:rFonts w:ascii="Arial" w:hAnsi="Arial" w:cs="Arial"/>
          <w:sz w:val="44"/>
          <w:szCs w:val="44"/>
        </w:rPr>
      </w:pPr>
    </w:p>
    <w:p w:rsidR="00D76D38" w:rsidRDefault="00D76D38" w:rsidP="00D76D38">
      <w:pPr>
        <w:widowControl w:val="0"/>
        <w:autoSpaceDE w:val="0"/>
        <w:autoSpaceDN w:val="0"/>
        <w:adjustRightInd w:val="0"/>
        <w:spacing w:after="0" w:line="240" w:lineRule="auto"/>
        <w:rPr>
          <w:rFonts w:ascii="Arial" w:hAnsi="Arial" w:cs="Arial"/>
          <w:sz w:val="44"/>
          <w:szCs w:val="44"/>
        </w:rPr>
      </w:pPr>
    </w:p>
    <w:p w:rsidR="00D76D38" w:rsidRDefault="00D76D38" w:rsidP="00D76D38">
      <w:pPr>
        <w:widowControl w:val="0"/>
        <w:autoSpaceDE w:val="0"/>
        <w:autoSpaceDN w:val="0"/>
        <w:adjustRightInd w:val="0"/>
        <w:spacing w:after="0" w:line="240" w:lineRule="auto"/>
        <w:ind w:left="708" w:firstLine="708"/>
        <w:rPr>
          <w:rFonts w:ascii="Arial" w:hAnsi="Arial" w:cs="Arial"/>
        </w:rPr>
      </w:pPr>
      <w:r>
        <w:rPr>
          <w:rFonts w:ascii="Arial" w:hAnsi="Arial" w:cs="Arial"/>
          <w:sz w:val="44"/>
          <w:szCs w:val="44"/>
        </w:rPr>
        <w:t>Naam student: ............................</w:t>
      </w:r>
    </w:p>
    <w:p w:rsidR="00D76D38" w:rsidRDefault="00D76D38" w:rsidP="00D76D38">
      <w:pPr>
        <w:widowControl w:val="0"/>
        <w:autoSpaceDE w:val="0"/>
        <w:autoSpaceDN w:val="0"/>
        <w:adjustRightInd w:val="0"/>
        <w:rPr>
          <w:rFonts w:ascii="Calibri" w:hAnsi="Calibri" w:cs="Calibri"/>
        </w:rPr>
      </w:pPr>
    </w:p>
    <w:p w:rsidR="00D76D38" w:rsidRDefault="00D76D38" w:rsidP="00D76D38">
      <w:pPr>
        <w:widowControl w:val="0"/>
        <w:autoSpaceDE w:val="0"/>
        <w:autoSpaceDN w:val="0"/>
        <w:adjustRightInd w:val="0"/>
        <w:jc w:val="center"/>
        <w:rPr>
          <w:rFonts w:ascii="Arial" w:hAnsi="Arial" w:cs="Arial"/>
        </w:rPr>
      </w:pPr>
      <w:r>
        <w:rPr>
          <w:rFonts w:ascii="Arial" w:hAnsi="Arial" w:cs="Arial"/>
        </w:rPr>
        <w:t xml:space="preserve"> Raalte </w:t>
      </w:r>
    </w:p>
    <w:p w:rsidR="00D76D38" w:rsidRDefault="00D76D38" w:rsidP="00D76D38">
      <w:pPr>
        <w:widowControl w:val="0"/>
        <w:autoSpaceDE w:val="0"/>
        <w:autoSpaceDN w:val="0"/>
        <w:adjustRightInd w:val="0"/>
        <w:jc w:val="center"/>
        <w:rPr>
          <w:rFonts w:ascii="Arial" w:hAnsi="Arial" w:cs="Arial"/>
        </w:rPr>
      </w:pPr>
      <w:r>
        <w:rPr>
          <w:rFonts w:ascii="Arial" w:hAnsi="Arial" w:cs="Arial"/>
        </w:rPr>
        <w:t>2013/2014</w:t>
      </w:r>
    </w:p>
    <w:p w:rsidR="00D76D38" w:rsidRDefault="00D76D38" w:rsidP="00D76D38">
      <w:pPr>
        <w:widowControl w:val="0"/>
        <w:pBdr>
          <w:bottom w:val="single" w:sz="6" w:space="1" w:color="auto"/>
        </w:pBdr>
        <w:autoSpaceDE w:val="0"/>
        <w:autoSpaceDN w:val="0"/>
        <w:adjustRightInd w:val="0"/>
        <w:spacing w:line="240" w:lineRule="auto"/>
        <w:rPr>
          <w:rFonts w:ascii="Arial" w:hAnsi="Arial" w:cs="Arial"/>
          <w:sz w:val="52"/>
          <w:szCs w:val="52"/>
        </w:rPr>
      </w:pPr>
      <w:r>
        <w:rPr>
          <w:rFonts w:ascii="Arial" w:hAnsi="Arial" w:cs="Arial"/>
          <w:sz w:val="52"/>
          <w:szCs w:val="52"/>
        </w:rPr>
        <w:br w:type="page"/>
      </w:r>
      <w:r>
        <w:rPr>
          <w:rFonts w:ascii="Arial" w:hAnsi="Arial" w:cs="Arial"/>
          <w:sz w:val="52"/>
          <w:szCs w:val="52"/>
        </w:rPr>
        <w:lastRenderedPageBreak/>
        <w:t>Inleiding</w:t>
      </w:r>
    </w:p>
    <w:p w:rsidR="00D76D38" w:rsidRDefault="00D76D38" w:rsidP="00D76D38">
      <w:pPr>
        <w:widowControl w:val="0"/>
        <w:pBdr>
          <w:bottom w:val="single" w:sz="6" w:space="1" w:color="auto"/>
        </w:pBdr>
        <w:autoSpaceDE w:val="0"/>
        <w:autoSpaceDN w:val="0"/>
        <w:adjustRightInd w:val="0"/>
        <w:spacing w:line="240" w:lineRule="auto"/>
        <w:rPr>
          <w:rFonts w:ascii="Arial" w:hAnsi="Arial" w:cs="Arial"/>
        </w:rPr>
      </w:pPr>
      <w:r>
        <w:rPr>
          <w:rFonts w:ascii="Arial" w:hAnsi="Arial" w:cs="Arial"/>
        </w:rPr>
        <w:t>Je reflecteert, evalueert, reageert....</w:t>
      </w:r>
    </w:p>
    <w:p w:rsidR="00D76D38" w:rsidRDefault="00D76D38" w:rsidP="00D76D38">
      <w:pPr>
        <w:widowControl w:val="0"/>
        <w:autoSpaceDE w:val="0"/>
        <w:autoSpaceDN w:val="0"/>
        <w:adjustRightInd w:val="0"/>
        <w:rPr>
          <w:rFonts w:ascii="Arial" w:hAnsi="Arial" w:cs="Arial"/>
        </w:rPr>
      </w:pPr>
      <w:r>
        <w:rPr>
          <w:rFonts w:ascii="Arial" w:hAnsi="Arial" w:cs="Arial"/>
        </w:rPr>
        <w:t xml:space="preserve">Maar waarom reageer je zoals je reageert? Waar komen je handelingen vandaan? Heb je je wel eens verdiept in waarom je iets doet? Wat is jouw achtergrond? Wat zijn familietrekjes? Zit het in de genen? Wat heb je tot nu toe meegemaakt en heeft dat invloed op je handelingen? Waar ga je naar toe en kun je daar al invloed op uitoefenen? Allemaal vragen waar je in deze workshop mee aan de slag gaat.  In deze workshop krijg je 'tools' die je kunt gebruiken om meer zicht te krijgen op jouw achtergrond en de invloed die dat heeft op jouw </w:t>
      </w:r>
      <w:proofErr w:type="spellStart"/>
      <w:r>
        <w:rPr>
          <w:rFonts w:ascii="Arial" w:hAnsi="Arial" w:cs="Arial"/>
        </w:rPr>
        <w:t>handelen.Daarnaast</w:t>
      </w:r>
      <w:proofErr w:type="spellEnd"/>
      <w:r>
        <w:rPr>
          <w:rFonts w:ascii="Arial" w:hAnsi="Arial" w:cs="Arial"/>
        </w:rPr>
        <w:t xml:space="preserve"> leer je hoe je zo'n 'tool'  kunt toepassen bij een </w:t>
      </w:r>
      <w:proofErr w:type="spellStart"/>
      <w:r>
        <w:rPr>
          <w:rFonts w:ascii="Arial" w:hAnsi="Arial" w:cs="Arial"/>
        </w:rPr>
        <w:t>client</w:t>
      </w:r>
      <w:proofErr w:type="spellEnd"/>
      <w:r>
        <w:rPr>
          <w:rFonts w:ascii="Arial" w:hAnsi="Arial" w:cs="Arial"/>
        </w:rPr>
        <w:t xml:space="preserve"> of collega binnen een organisatie. </w:t>
      </w:r>
    </w:p>
    <w:p w:rsidR="00D76D38" w:rsidRDefault="00D76D38" w:rsidP="00D76D38">
      <w:pPr>
        <w:widowControl w:val="0"/>
        <w:autoSpaceDE w:val="0"/>
        <w:autoSpaceDN w:val="0"/>
        <w:adjustRightInd w:val="0"/>
        <w:spacing w:after="0" w:line="240" w:lineRule="auto"/>
        <w:rPr>
          <w:rFonts w:ascii="Arial" w:hAnsi="Arial" w:cs="Arial"/>
          <w:lang/>
        </w:rPr>
      </w:pPr>
      <w:r>
        <w:rPr>
          <w:rFonts w:ascii="Arial" w:hAnsi="Arial" w:cs="Arial"/>
          <w:lang/>
        </w:rPr>
        <w:t xml:space="preserve">De titel van de workshop is levensboom. Een boom is een perfect symbool voor het leven zelf: het uitbotten in de lente, de weelderige groei in de zomer,vruchten en verval in de herfst en de rust tijdens de winter. De cirkel is jaar in jaar uit rond. In allerlei culturen en geloofsovertuigingen hebben bomen een symbolische betekenis. </w:t>
      </w:r>
    </w:p>
    <w:p w:rsidR="00D76D38" w:rsidRDefault="00D76D38" w:rsidP="00D76D38">
      <w:pPr>
        <w:widowControl w:val="0"/>
        <w:autoSpaceDE w:val="0"/>
        <w:autoSpaceDN w:val="0"/>
        <w:adjustRightInd w:val="0"/>
        <w:spacing w:after="0" w:line="240" w:lineRule="auto"/>
        <w:rPr>
          <w:rFonts w:ascii="Arial" w:hAnsi="Arial" w:cs="Arial"/>
          <w:lang/>
        </w:rPr>
      </w:pPr>
      <w:r>
        <w:rPr>
          <w:rFonts w:ascii="Arial" w:hAnsi="Arial" w:cs="Arial"/>
          <w:lang/>
        </w:rPr>
        <w:t>De levensboom heeft verschillende betekenissen. Ze heeft onder andere een mythologische betekenis: de wortels symboliseren het verleden, de stam het heden en de kroon de toekomst. In deze workshop gebruiken we de mythologische betekenis: de levensboom als symbool voor jouw leven: haar verleden, heden en toekomst</w:t>
      </w:r>
    </w:p>
    <w:p w:rsidR="00D76D38" w:rsidRDefault="00D76D38" w:rsidP="00D76D38">
      <w:pPr>
        <w:widowControl w:val="0"/>
        <w:autoSpaceDE w:val="0"/>
        <w:autoSpaceDN w:val="0"/>
        <w:adjustRightInd w:val="0"/>
        <w:spacing w:after="0" w:line="240" w:lineRule="auto"/>
        <w:rPr>
          <w:rFonts w:ascii="Arial" w:hAnsi="Arial" w:cs="Arial"/>
          <w:lang/>
        </w:rPr>
      </w:pPr>
    </w:p>
    <w:p w:rsidR="00D76D38" w:rsidRDefault="00D76D38" w:rsidP="00D76D38">
      <w:pPr>
        <w:widowControl w:val="0"/>
        <w:autoSpaceDE w:val="0"/>
        <w:autoSpaceDN w:val="0"/>
        <w:adjustRightInd w:val="0"/>
        <w:spacing w:after="0" w:line="240" w:lineRule="auto"/>
        <w:rPr>
          <w:rFonts w:ascii="Arial" w:hAnsi="Arial" w:cs="Arial"/>
          <w:lang/>
        </w:rPr>
      </w:pPr>
    </w:p>
    <w:p w:rsidR="00D76D38" w:rsidRDefault="00D76D38" w:rsidP="00D76D38">
      <w:pPr>
        <w:widowControl w:val="0"/>
        <w:autoSpaceDE w:val="0"/>
        <w:autoSpaceDN w:val="0"/>
        <w:adjustRightInd w:val="0"/>
        <w:spacing w:before="100" w:after="100" w:line="240" w:lineRule="auto"/>
        <w:rPr>
          <w:rFonts w:ascii="Arial" w:hAnsi="Arial" w:cs="Arial"/>
          <w:lang/>
        </w:rPr>
      </w:pPr>
      <w:r>
        <w:rPr>
          <w:rFonts w:ascii="Arial" w:hAnsi="Arial" w:cs="Arial"/>
          <w:lang/>
        </w:rPr>
        <w:t xml:space="preserve">In deze workshop ga je aan de slag met:  </w:t>
      </w:r>
    </w:p>
    <w:p w:rsidR="00D76D38" w:rsidRDefault="00D76D38" w:rsidP="00D76D38">
      <w:pPr>
        <w:widowControl w:val="0"/>
        <w:numPr>
          <w:ilvl w:val="0"/>
          <w:numId w:val="1"/>
        </w:numPr>
        <w:autoSpaceDE w:val="0"/>
        <w:autoSpaceDN w:val="0"/>
        <w:adjustRightInd w:val="0"/>
        <w:spacing w:before="100" w:after="100" w:line="240" w:lineRule="auto"/>
        <w:ind w:left="720" w:hanging="720"/>
        <w:rPr>
          <w:rFonts w:ascii="Arial" w:hAnsi="Arial" w:cs="Arial"/>
          <w:b/>
          <w:bCs/>
          <w:lang/>
        </w:rPr>
      </w:pPr>
      <w:r>
        <w:rPr>
          <w:rFonts w:ascii="Arial" w:hAnsi="Arial" w:cs="Arial"/>
          <w:lang/>
        </w:rPr>
        <w:t xml:space="preserve">De achtergrond/geschiedenis van je familie: door het maken van een </w:t>
      </w:r>
      <w:r>
        <w:rPr>
          <w:rFonts w:ascii="Arial" w:hAnsi="Arial" w:cs="Arial"/>
          <w:b/>
          <w:bCs/>
          <w:lang/>
        </w:rPr>
        <w:t>genogram</w:t>
      </w:r>
    </w:p>
    <w:p w:rsidR="00D76D38" w:rsidRDefault="00D76D38" w:rsidP="00D76D38">
      <w:pPr>
        <w:widowControl w:val="0"/>
        <w:numPr>
          <w:ilvl w:val="0"/>
          <w:numId w:val="1"/>
        </w:numPr>
        <w:autoSpaceDE w:val="0"/>
        <w:autoSpaceDN w:val="0"/>
        <w:adjustRightInd w:val="0"/>
        <w:spacing w:before="100" w:after="100" w:line="240" w:lineRule="auto"/>
        <w:ind w:left="720" w:hanging="720"/>
        <w:rPr>
          <w:rFonts w:ascii="Arial" w:hAnsi="Arial" w:cs="Arial"/>
          <w:b/>
          <w:bCs/>
          <w:lang/>
        </w:rPr>
      </w:pPr>
      <w:r>
        <w:rPr>
          <w:rFonts w:ascii="Arial" w:hAnsi="Arial" w:cs="Arial"/>
          <w:lang/>
        </w:rPr>
        <w:t xml:space="preserve">Het inzichtelijk maken van jouw levensloop, vanaf je geboorte tot nu, door het maken van een </w:t>
      </w:r>
      <w:r>
        <w:rPr>
          <w:rFonts w:ascii="Arial" w:hAnsi="Arial" w:cs="Arial"/>
          <w:b/>
          <w:bCs/>
          <w:lang/>
        </w:rPr>
        <w:t>levenslijn</w:t>
      </w:r>
    </w:p>
    <w:p w:rsidR="00D76D38" w:rsidRDefault="00D76D38" w:rsidP="00D76D38">
      <w:pPr>
        <w:widowControl w:val="0"/>
        <w:numPr>
          <w:ilvl w:val="0"/>
          <w:numId w:val="1"/>
        </w:numPr>
        <w:autoSpaceDE w:val="0"/>
        <w:autoSpaceDN w:val="0"/>
        <w:adjustRightInd w:val="0"/>
        <w:spacing w:before="100" w:after="100" w:line="240" w:lineRule="auto"/>
        <w:ind w:left="720" w:hanging="720"/>
        <w:rPr>
          <w:rFonts w:ascii="Arial" w:hAnsi="Arial" w:cs="Arial"/>
          <w:lang/>
        </w:rPr>
      </w:pPr>
      <w:r>
        <w:rPr>
          <w:rFonts w:ascii="Arial" w:hAnsi="Arial" w:cs="Arial"/>
          <w:lang/>
        </w:rPr>
        <w:t xml:space="preserve">Jouw </w:t>
      </w:r>
      <w:r>
        <w:rPr>
          <w:rFonts w:ascii="Arial" w:hAnsi="Arial" w:cs="Arial"/>
          <w:b/>
          <w:bCs/>
          <w:lang/>
        </w:rPr>
        <w:t>toekomstbeeld</w:t>
      </w:r>
      <w:r>
        <w:rPr>
          <w:rFonts w:ascii="Arial" w:hAnsi="Arial" w:cs="Arial"/>
          <w:lang/>
        </w:rPr>
        <w:t>, je mag jouw toekomstverwachtingen verwerken in de takken en bladeren van je eigen levensboom</w:t>
      </w:r>
    </w:p>
    <w:p w:rsidR="00D76D38" w:rsidRDefault="00D76D38" w:rsidP="00D76D38">
      <w:pPr>
        <w:widowControl w:val="0"/>
        <w:numPr>
          <w:ilvl w:val="0"/>
          <w:numId w:val="1"/>
        </w:numPr>
        <w:pBdr>
          <w:bottom w:val="single" w:sz="6" w:space="1" w:color="auto"/>
        </w:pBdr>
        <w:autoSpaceDE w:val="0"/>
        <w:autoSpaceDN w:val="0"/>
        <w:adjustRightInd w:val="0"/>
        <w:spacing w:line="240" w:lineRule="auto"/>
        <w:ind w:left="720" w:hanging="720"/>
        <w:rPr>
          <w:rFonts w:ascii="Arial" w:hAnsi="Arial" w:cs="Arial"/>
          <w:i/>
          <w:iCs/>
        </w:rPr>
      </w:pPr>
      <w:r>
        <w:rPr>
          <w:rFonts w:ascii="Arial" w:hAnsi="Arial" w:cs="Arial"/>
        </w:rPr>
        <w:t xml:space="preserve">De </w:t>
      </w:r>
      <w:r>
        <w:rPr>
          <w:rFonts w:ascii="Arial" w:hAnsi="Arial" w:cs="Arial"/>
          <w:b/>
          <w:bCs/>
        </w:rPr>
        <w:t xml:space="preserve">toepassing in je beroepspraktijk </w:t>
      </w:r>
      <w:r>
        <w:rPr>
          <w:rFonts w:ascii="Arial" w:hAnsi="Arial" w:cs="Arial"/>
        </w:rPr>
        <w:t xml:space="preserve">door het maken van een </w:t>
      </w:r>
      <w:proofErr w:type="spellStart"/>
      <w:r>
        <w:rPr>
          <w:rFonts w:ascii="Arial" w:hAnsi="Arial" w:cs="Arial"/>
        </w:rPr>
        <w:t>genogram</w:t>
      </w:r>
      <w:proofErr w:type="spellEnd"/>
      <w:r>
        <w:rPr>
          <w:rFonts w:ascii="Arial" w:hAnsi="Arial" w:cs="Arial"/>
        </w:rPr>
        <w:t xml:space="preserve"> voor een </w:t>
      </w:r>
      <w:proofErr w:type="spellStart"/>
      <w:r>
        <w:rPr>
          <w:rFonts w:ascii="Arial" w:hAnsi="Arial" w:cs="Arial"/>
        </w:rPr>
        <w:t>client</w:t>
      </w:r>
      <w:proofErr w:type="spellEnd"/>
      <w:r>
        <w:rPr>
          <w:rFonts w:ascii="Arial" w:hAnsi="Arial" w:cs="Arial"/>
        </w:rPr>
        <w:t xml:space="preserve"> of collega.</w:t>
      </w:r>
    </w:p>
    <w:p w:rsidR="00D76D38" w:rsidRDefault="00D76D38" w:rsidP="00D76D38">
      <w:pPr>
        <w:widowControl w:val="0"/>
        <w:numPr>
          <w:ilvl w:val="0"/>
          <w:numId w:val="1"/>
        </w:numPr>
        <w:pBdr>
          <w:bottom w:val="single" w:sz="6" w:space="1" w:color="auto"/>
        </w:pBdr>
        <w:autoSpaceDE w:val="0"/>
        <w:autoSpaceDN w:val="0"/>
        <w:adjustRightInd w:val="0"/>
        <w:spacing w:line="240" w:lineRule="auto"/>
        <w:ind w:left="720" w:hanging="720"/>
        <w:rPr>
          <w:rFonts w:ascii="Arial" w:hAnsi="Arial" w:cs="Arial"/>
          <w:i/>
          <w:iCs/>
        </w:rPr>
      </w:pPr>
      <w:r>
        <w:rPr>
          <w:rFonts w:ascii="Arial" w:hAnsi="Arial" w:cs="Arial"/>
        </w:rPr>
        <w:t xml:space="preserve">Het maken van een </w:t>
      </w:r>
      <w:r>
        <w:rPr>
          <w:rFonts w:ascii="Arial" w:hAnsi="Arial" w:cs="Arial"/>
          <w:b/>
          <w:bCs/>
        </w:rPr>
        <w:t>levensboom</w:t>
      </w:r>
      <w:r>
        <w:rPr>
          <w:rFonts w:ascii="Arial" w:hAnsi="Arial" w:cs="Arial"/>
        </w:rPr>
        <w:t xml:space="preserve">, waarin je het </w:t>
      </w:r>
      <w:proofErr w:type="spellStart"/>
      <w:r>
        <w:rPr>
          <w:rFonts w:ascii="Arial" w:hAnsi="Arial" w:cs="Arial"/>
        </w:rPr>
        <w:t>genogram</w:t>
      </w:r>
      <w:proofErr w:type="spellEnd"/>
      <w:r>
        <w:rPr>
          <w:rFonts w:ascii="Arial" w:hAnsi="Arial" w:cs="Arial"/>
        </w:rPr>
        <w:t xml:space="preserve"> als de wortels, de levenslijn in de stam en je toekomstverwachtingen in de takken en de bladeren verwerkt. </w:t>
      </w:r>
    </w:p>
    <w:p w:rsidR="00D76D38" w:rsidRPr="00D76D38" w:rsidRDefault="00D76D38" w:rsidP="00D76D38">
      <w:pPr>
        <w:widowControl w:val="0"/>
        <w:pBdr>
          <w:bottom w:val="single" w:sz="6" w:space="1" w:color="auto"/>
        </w:pBdr>
        <w:autoSpaceDE w:val="0"/>
        <w:autoSpaceDN w:val="0"/>
        <w:adjustRightInd w:val="0"/>
        <w:spacing w:line="240" w:lineRule="auto"/>
        <w:rPr>
          <w:rFonts w:ascii="Arial" w:hAnsi="Arial" w:cs="Arial"/>
          <w:sz w:val="52"/>
          <w:szCs w:val="52"/>
        </w:rPr>
      </w:pPr>
      <w:r w:rsidRPr="00D76D38">
        <w:rPr>
          <w:rFonts w:ascii="Arial" w:hAnsi="Arial" w:cs="Arial"/>
          <w:sz w:val="52"/>
          <w:szCs w:val="52"/>
        </w:rPr>
        <w:t>Algemene informatie</w:t>
      </w:r>
    </w:p>
    <w:p w:rsidR="00D76D38" w:rsidRPr="00D76D38" w:rsidRDefault="00D76D38" w:rsidP="00D76D38">
      <w:pPr>
        <w:widowControl w:val="0"/>
        <w:pBdr>
          <w:bottom w:val="single" w:sz="6" w:space="1" w:color="auto"/>
        </w:pBdr>
        <w:autoSpaceDE w:val="0"/>
        <w:autoSpaceDN w:val="0"/>
        <w:adjustRightInd w:val="0"/>
        <w:spacing w:line="240" w:lineRule="auto"/>
        <w:rPr>
          <w:rFonts w:ascii="Arial" w:hAnsi="Arial" w:cs="Arial"/>
        </w:rPr>
      </w:pPr>
      <w:r w:rsidRPr="00D76D38">
        <w:rPr>
          <w:rFonts w:ascii="Arial" w:hAnsi="Arial" w:cs="Arial"/>
        </w:rPr>
        <w:t xml:space="preserve">Deze workshop is onderdeel van de LWP WIO waarbinnen je werkt aan kerntaak 3: het uitvoeren van organisatie- en professiegebonden taken. </w:t>
      </w:r>
    </w:p>
    <w:p w:rsidR="00D76D38" w:rsidRPr="00D76D38" w:rsidRDefault="00D76D38" w:rsidP="00D76D38">
      <w:pPr>
        <w:widowControl w:val="0"/>
        <w:pBdr>
          <w:bottom w:val="single" w:sz="6" w:space="1" w:color="auto"/>
        </w:pBdr>
        <w:autoSpaceDE w:val="0"/>
        <w:autoSpaceDN w:val="0"/>
        <w:adjustRightInd w:val="0"/>
        <w:spacing w:line="240" w:lineRule="auto"/>
        <w:rPr>
          <w:rFonts w:ascii="Arial" w:hAnsi="Arial" w:cs="Arial"/>
        </w:rPr>
      </w:pPr>
      <w:r w:rsidRPr="00D76D38">
        <w:rPr>
          <w:rFonts w:ascii="Arial" w:hAnsi="Arial" w:cs="Arial"/>
        </w:rPr>
        <w:t>Binnen de workshop Levensboom werk je aan:</w:t>
      </w:r>
    </w:p>
    <w:tbl>
      <w:tblPr>
        <w:tblW w:w="0" w:type="auto"/>
        <w:tblBorders>
          <w:bottom w:val="single" w:sz="6" w:space="1" w:color="auto"/>
        </w:tblBorders>
        <w:tblLayout w:type="fixed"/>
        <w:tblLook w:val="0000" w:firstRow="0" w:lastRow="0" w:firstColumn="0" w:lastColumn="0" w:noHBand="0" w:noVBand="0"/>
      </w:tblPr>
      <w:tblGrid>
        <w:gridCol w:w="4134"/>
        <w:gridCol w:w="4423"/>
      </w:tblGrid>
      <w:tr w:rsidR="00D76D38" w:rsidTr="0067204C">
        <w:tblPrEx>
          <w:tblCellMar>
            <w:top w:w="0" w:type="dxa"/>
            <w:bottom w:w="0" w:type="dxa"/>
          </w:tblCellMar>
        </w:tblPrEx>
        <w:tc>
          <w:tcPr>
            <w:tcW w:w="4134"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b/>
                <w:bCs/>
              </w:rPr>
            </w:pPr>
            <w:r>
              <w:rPr>
                <w:rFonts w:ascii="Arial" w:hAnsi="Arial" w:cs="Arial"/>
                <w:b/>
                <w:bCs/>
              </w:rPr>
              <w:t>Werkprocessen</w:t>
            </w:r>
          </w:p>
        </w:tc>
        <w:tc>
          <w:tcPr>
            <w:tcW w:w="4423"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b/>
                <w:bCs/>
              </w:rPr>
            </w:pPr>
            <w:r>
              <w:rPr>
                <w:rFonts w:ascii="Arial" w:hAnsi="Arial" w:cs="Arial"/>
                <w:b/>
                <w:bCs/>
              </w:rPr>
              <w:t>Competenties</w:t>
            </w:r>
          </w:p>
        </w:tc>
      </w:tr>
      <w:tr w:rsidR="00D76D38" w:rsidTr="0067204C">
        <w:tblPrEx>
          <w:tblBorders>
            <w:bottom w:val="none" w:sz="0" w:space="0" w:color="auto"/>
          </w:tblBorders>
          <w:tblCellMar>
            <w:top w:w="0" w:type="dxa"/>
            <w:bottom w:w="0" w:type="dxa"/>
          </w:tblCellMar>
        </w:tblPrEx>
        <w:tc>
          <w:tcPr>
            <w:tcW w:w="4134"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rPr>
            </w:pPr>
            <w:r>
              <w:rPr>
                <w:rFonts w:ascii="Arial" w:hAnsi="Arial" w:cs="Arial"/>
              </w:rPr>
              <w:t xml:space="preserve">3.1 Werkt aan deskundigheidsbevordering en </w:t>
            </w:r>
            <w:proofErr w:type="spellStart"/>
            <w:r>
              <w:rPr>
                <w:rFonts w:ascii="Arial" w:hAnsi="Arial" w:cs="Arial"/>
              </w:rPr>
              <w:t>professsionalisering</w:t>
            </w:r>
            <w:proofErr w:type="spellEnd"/>
            <w:r>
              <w:rPr>
                <w:rFonts w:ascii="Arial" w:hAnsi="Arial" w:cs="Arial"/>
              </w:rPr>
              <w:t xml:space="preserve"> van het beroep</w:t>
            </w:r>
          </w:p>
          <w:p w:rsidR="00D76D38" w:rsidRDefault="00D76D38" w:rsidP="0067204C">
            <w:pPr>
              <w:widowControl w:val="0"/>
              <w:autoSpaceDE w:val="0"/>
              <w:autoSpaceDN w:val="0"/>
              <w:adjustRightInd w:val="0"/>
              <w:spacing w:after="0"/>
              <w:rPr>
                <w:rFonts w:ascii="Arial" w:hAnsi="Arial" w:cs="Arial"/>
              </w:rPr>
            </w:pPr>
            <w:r>
              <w:rPr>
                <w:rFonts w:ascii="Arial" w:hAnsi="Arial" w:cs="Arial"/>
              </w:rPr>
              <w:t>____________________________</w:t>
            </w:r>
          </w:p>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r>
              <w:rPr>
                <w:rFonts w:ascii="Arial" w:hAnsi="Arial" w:cs="Arial"/>
              </w:rPr>
              <w:lastRenderedPageBreak/>
              <w:t>3.6 Voert beleidsmatige taken uit</w:t>
            </w:r>
          </w:p>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r>
              <w:rPr>
                <w:rFonts w:ascii="Arial" w:hAnsi="Arial" w:cs="Arial"/>
              </w:rPr>
              <w:t>________________________________</w:t>
            </w:r>
          </w:p>
          <w:p w:rsidR="00D76D38" w:rsidRDefault="00D76D38" w:rsidP="0067204C">
            <w:pPr>
              <w:widowControl w:val="0"/>
              <w:autoSpaceDE w:val="0"/>
              <w:autoSpaceDN w:val="0"/>
              <w:adjustRightInd w:val="0"/>
              <w:spacing w:after="0"/>
              <w:rPr>
                <w:rFonts w:ascii="Arial" w:hAnsi="Arial" w:cs="Arial"/>
              </w:rPr>
            </w:pPr>
            <w:r>
              <w:rPr>
                <w:rFonts w:ascii="Arial" w:hAnsi="Arial" w:cs="Arial"/>
              </w:rPr>
              <w:t>3.8 Evalueert de werkzaamheden</w:t>
            </w:r>
          </w:p>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p>
        </w:tc>
        <w:tc>
          <w:tcPr>
            <w:tcW w:w="4423"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rPr>
            </w:pPr>
            <w:proofErr w:type="spellStart"/>
            <w:r>
              <w:rPr>
                <w:rFonts w:ascii="Arial" w:hAnsi="Arial" w:cs="Arial"/>
              </w:rPr>
              <w:lastRenderedPageBreak/>
              <w:t>K.Vakdeskundigheid</w:t>
            </w:r>
            <w:proofErr w:type="spellEnd"/>
            <w:r>
              <w:rPr>
                <w:rFonts w:ascii="Arial" w:hAnsi="Arial" w:cs="Arial"/>
              </w:rPr>
              <w:t xml:space="preserve"> toepassen</w:t>
            </w:r>
          </w:p>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r>
              <w:rPr>
                <w:rFonts w:ascii="Arial" w:hAnsi="Arial" w:cs="Arial"/>
              </w:rPr>
              <w:t>_______________________________</w:t>
            </w:r>
          </w:p>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r>
              <w:rPr>
                <w:rFonts w:ascii="Arial" w:hAnsi="Arial" w:cs="Arial"/>
              </w:rPr>
              <w:lastRenderedPageBreak/>
              <w:t>E. Samenwerken en overleggen</w:t>
            </w:r>
          </w:p>
          <w:p w:rsidR="00D76D38" w:rsidRDefault="00D76D38" w:rsidP="0067204C">
            <w:pPr>
              <w:widowControl w:val="0"/>
              <w:autoSpaceDE w:val="0"/>
              <w:autoSpaceDN w:val="0"/>
              <w:adjustRightInd w:val="0"/>
              <w:spacing w:after="0"/>
              <w:rPr>
                <w:rFonts w:ascii="Arial" w:hAnsi="Arial" w:cs="Arial"/>
              </w:rPr>
            </w:pPr>
            <w:r>
              <w:rPr>
                <w:rFonts w:ascii="Arial" w:hAnsi="Arial" w:cs="Arial"/>
              </w:rPr>
              <w:t xml:space="preserve">H. Overtuigen en </w:t>
            </w:r>
            <w:proofErr w:type="spellStart"/>
            <w:r>
              <w:rPr>
                <w:rFonts w:ascii="Arial" w:hAnsi="Arial" w:cs="Arial"/>
              </w:rPr>
              <w:t>beinvloeden</w:t>
            </w:r>
            <w:proofErr w:type="spellEnd"/>
          </w:p>
          <w:p w:rsidR="00D76D38" w:rsidRDefault="00D76D38" w:rsidP="0067204C">
            <w:pPr>
              <w:widowControl w:val="0"/>
              <w:autoSpaceDE w:val="0"/>
              <w:autoSpaceDN w:val="0"/>
              <w:adjustRightInd w:val="0"/>
              <w:spacing w:after="0"/>
              <w:rPr>
                <w:rFonts w:ascii="Arial" w:hAnsi="Arial" w:cs="Arial"/>
              </w:rPr>
            </w:pPr>
            <w:r>
              <w:rPr>
                <w:rFonts w:ascii="Arial" w:hAnsi="Arial" w:cs="Arial"/>
              </w:rPr>
              <w:t>__________________________________</w:t>
            </w:r>
          </w:p>
          <w:p w:rsidR="00D76D38" w:rsidRDefault="00D76D38" w:rsidP="0067204C">
            <w:pPr>
              <w:widowControl w:val="0"/>
              <w:autoSpaceDE w:val="0"/>
              <w:autoSpaceDN w:val="0"/>
              <w:adjustRightInd w:val="0"/>
              <w:spacing w:after="0"/>
              <w:rPr>
                <w:rFonts w:ascii="Arial" w:hAnsi="Arial" w:cs="Arial"/>
              </w:rPr>
            </w:pPr>
            <w:r>
              <w:rPr>
                <w:rFonts w:ascii="Arial" w:hAnsi="Arial" w:cs="Arial"/>
              </w:rPr>
              <w:t>D. Aandacht en begrip tonen</w:t>
            </w:r>
          </w:p>
          <w:p w:rsidR="00D76D38" w:rsidRDefault="00D76D38" w:rsidP="0067204C">
            <w:pPr>
              <w:widowControl w:val="0"/>
              <w:autoSpaceDE w:val="0"/>
              <w:autoSpaceDN w:val="0"/>
              <w:adjustRightInd w:val="0"/>
              <w:spacing w:after="0"/>
              <w:rPr>
                <w:rFonts w:ascii="Arial" w:hAnsi="Arial" w:cs="Arial"/>
              </w:rPr>
            </w:pPr>
            <w:r>
              <w:rPr>
                <w:rFonts w:ascii="Arial" w:hAnsi="Arial" w:cs="Arial"/>
              </w:rPr>
              <w:t>M. Analyseren</w:t>
            </w:r>
          </w:p>
          <w:p w:rsidR="00D76D38" w:rsidRDefault="00D76D38" w:rsidP="0067204C">
            <w:pPr>
              <w:widowControl w:val="0"/>
              <w:autoSpaceDE w:val="0"/>
              <w:autoSpaceDN w:val="0"/>
              <w:adjustRightInd w:val="0"/>
              <w:spacing w:after="0"/>
              <w:rPr>
                <w:rFonts w:ascii="Arial" w:hAnsi="Arial" w:cs="Arial"/>
              </w:rPr>
            </w:pPr>
            <w:r>
              <w:rPr>
                <w:rFonts w:ascii="Arial" w:hAnsi="Arial" w:cs="Arial"/>
              </w:rPr>
              <w:t>J. Formuleren en rapporteren</w:t>
            </w:r>
          </w:p>
        </w:tc>
      </w:tr>
    </w:tbl>
    <w:p w:rsidR="00D76D38" w:rsidRDefault="00D76D38" w:rsidP="00D76D38">
      <w:pPr>
        <w:widowControl w:val="0"/>
        <w:autoSpaceDE w:val="0"/>
        <w:autoSpaceDN w:val="0"/>
        <w:adjustRightInd w:val="0"/>
        <w:spacing w:after="0" w:line="240" w:lineRule="auto"/>
        <w:rPr>
          <w:rFonts w:ascii="Arial" w:hAnsi="Arial" w:cs="Arial"/>
        </w:rPr>
      </w:pPr>
    </w:p>
    <w:p w:rsidR="00D76D38" w:rsidRDefault="00D76D38" w:rsidP="00D76D38">
      <w:pPr>
        <w:widowControl w:val="0"/>
        <w:autoSpaceDE w:val="0"/>
        <w:autoSpaceDN w:val="0"/>
        <w:adjustRightInd w:val="0"/>
        <w:spacing w:after="0" w:line="240" w:lineRule="auto"/>
        <w:rPr>
          <w:rFonts w:ascii="Arial" w:hAnsi="Arial" w:cs="Arial"/>
        </w:rPr>
      </w:pPr>
      <w:r>
        <w:rPr>
          <w:rFonts w:ascii="Arial" w:hAnsi="Arial" w:cs="Arial"/>
          <w:b/>
          <w:bCs/>
        </w:rPr>
        <w:t>Begeleide uren</w:t>
      </w:r>
      <w:r>
        <w:rPr>
          <w:rFonts w:ascii="Arial" w:hAnsi="Arial" w:cs="Arial"/>
        </w:rPr>
        <w:t>: 4 klokuren</w:t>
      </w:r>
    </w:p>
    <w:p w:rsidR="00D76D38" w:rsidRDefault="00D76D38" w:rsidP="00D76D38">
      <w:pPr>
        <w:widowControl w:val="0"/>
        <w:autoSpaceDE w:val="0"/>
        <w:autoSpaceDN w:val="0"/>
        <w:adjustRightInd w:val="0"/>
        <w:spacing w:after="0" w:line="240" w:lineRule="auto"/>
        <w:rPr>
          <w:rFonts w:ascii="Arial" w:hAnsi="Arial" w:cs="Arial"/>
        </w:rPr>
      </w:pPr>
    </w:p>
    <w:p w:rsidR="00D76D38" w:rsidRDefault="00D76D38" w:rsidP="00D76D38">
      <w:pPr>
        <w:widowControl w:val="0"/>
        <w:autoSpaceDE w:val="0"/>
        <w:autoSpaceDN w:val="0"/>
        <w:adjustRightInd w:val="0"/>
        <w:spacing w:after="0" w:line="240" w:lineRule="auto"/>
        <w:rPr>
          <w:rFonts w:ascii="Arial" w:hAnsi="Arial" w:cs="Arial"/>
        </w:rPr>
      </w:pPr>
      <w:r>
        <w:rPr>
          <w:rFonts w:ascii="Arial" w:hAnsi="Arial" w:cs="Arial"/>
          <w:b/>
          <w:bCs/>
        </w:rPr>
        <w:t>Doel:</w:t>
      </w:r>
      <w:r>
        <w:rPr>
          <w:rFonts w:ascii="Arial" w:hAnsi="Arial" w:cs="Arial"/>
        </w:rPr>
        <w:t xml:space="preserve"> Aan het eind van deze workshop weet je wat een </w:t>
      </w:r>
      <w:proofErr w:type="spellStart"/>
      <w:r>
        <w:rPr>
          <w:rFonts w:ascii="Arial" w:hAnsi="Arial" w:cs="Arial"/>
        </w:rPr>
        <w:t>genogram</w:t>
      </w:r>
      <w:proofErr w:type="spellEnd"/>
      <w:r>
        <w:rPr>
          <w:rFonts w:ascii="Arial" w:hAnsi="Arial" w:cs="Arial"/>
        </w:rPr>
        <w:t xml:space="preserve"> is en kun je deze toepassen in de praktijk. Je weet wat een levenslijn is en hebt je eigen levenslijn getekend. Je bent daarnaast in staat om je toekomstverwachtingen op papier te zetten. Tenslotte ben je in staat om het </w:t>
      </w:r>
      <w:proofErr w:type="spellStart"/>
      <w:r>
        <w:rPr>
          <w:rFonts w:ascii="Arial" w:hAnsi="Arial" w:cs="Arial"/>
        </w:rPr>
        <w:t>genogram</w:t>
      </w:r>
      <w:proofErr w:type="spellEnd"/>
      <w:r>
        <w:rPr>
          <w:rFonts w:ascii="Arial" w:hAnsi="Arial" w:cs="Arial"/>
        </w:rPr>
        <w:t xml:space="preserve">, de levenslijn en de toekomstverwachtingen te verwerken in een levensboom. Na het volgen van deze workshop ben je in staat om in de beroepspraktijk/op de werkvloer een </w:t>
      </w:r>
      <w:proofErr w:type="spellStart"/>
      <w:r>
        <w:rPr>
          <w:rFonts w:ascii="Arial" w:hAnsi="Arial" w:cs="Arial"/>
        </w:rPr>
        <w:t>genogram</w:t>
      </w:r>
      <w:proofErr w:type="spellEnd"/>
      <w:r>
        <w:rPr>
          <w:rFonts w:ascii="Arial" w:hAnsi="Arial" w:cs="Arial"/>
        </w:rPr>
        <w:t xml:space="preserve"> van een </w:t>
      </w:r>
      <w:proofErr w:type="spellStart"/>
      <w:r>
        <w:rPr>
          <w:rFonts w:ascii="Arial" w:hAnsi="Arial" w:cs="Arial"/>
        </w:rPr>
        <w:t>client</w:t>
      </w:r>
      <w:proofErr w:type="spellEnd"/>
      <w:r>
        <w:rPr>
          <w:rFonts w:ascii="Arial" w:hAnsi="Arial" w:cs="Arial"/>
        </w:rPr>
        <w:t xml:space="preserve"> en/of collega te maken en weet je hierbij een leidende, verantwoordelijke, motiverende en stimulerende rol te vervullen. </w:t>
      </w:r>
    </w:p>
    <w:p w:rsidR="00D76D38" w:rsidRDefault="00D76D38" w:rsidP="00D76D38">
      <w:pPr>
        <w:widowControl w:val="0"/>
        <w:autoSpaceDE w:val="0"/>
        <w:autoSpaceDN w:val="0"/>
        <w:adjustRightInd w:val="0"/>
        <w:spacing w:after="0" w:line="240" w:lineRule="auto"/>
        <w:rPr>
          <w:rFonts w:ascii="Arial" w:hAnsi="Arial" w:cs="Arial"/>
          <w:b/>
          <w:bCs/>
        </w:rPr>
      </w:pPr>
    </w:p>
    <w:p w:rsidR="00D76D38" w:rsidRDefault="00D76D38" w:rsidP="00D76D38">
      <w:pPr>
        <w:widowControl w:val="0"/>
        <w:autoSpaceDE w:val="0"/>
        <w:autoSpaceDN w:val="0"/>
        <w:adjustRightInd w:val="0"/>
        <w:spacing w:after="0" w:line="240" w:lineRule="auto"/>
        <w:rPr>
          <w:rFonts w:ascii="Arial" w:hAnsi="Arial" w:cs="Arial"/>
          <w:b/>
          <w:bCs/>
        </w:rPr>
      </w:pPr>
      <w:r>
        <w:rPr>
          <w:rFonts w:ascii="Arial" w:hAnsi="Arial" w:cs="Arial"/>
          <w:b/>
          <w:bCs/>
        </w:rPr>
        <w:t>Leermiddelen: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roofErr w:type="spellStart"/>
      <w:r>
        <w:rPr>
          <w:rFonts w:ascii="Arial" w:hAnsi="Arial" w:cs="Arial"/>
          <w:b/>
          <w:bCs/>
        </w:rPr>
        <w:t>Toetsvorm</w:t>
      </w:r>
      <w:proofErr w:type="spellEnd"/>
      <w:r>
        <w:rPr>
          <w:rFonts w:ascii="Arial" w:hAnsi="Arial" w:cs="Arial"/>
          <w:b/>
          <w:bCs/>
        </w:rPr>
        <w:t>:</w:t>
      </w:r>
    </w:p>
    <w:p w:rsidR="00D76D38" w:rsidRDefault="00D76D38" w:rsidP="00D76D38">
      <w:pPr>
        <w:widowControl w:val="0"/>
        <w:autoSpaceDE w:val="0"/>
        <w:autoSpaceDN w:val="0"/>
        <w:adjustRightInd w:val="0"/>
        <w:spacing w:after="0" w:line="240" w:lineRule="auto"/>
        <w:rPr>
          <w:rFonts w:ascii="Arial" w:hAnsi="Arial" w:cs="Arial"/>
          <w:b/>
          <w:bCs/>
        </w:rPr>
      </w:pPr>
    </w:p>
    <w:tbl>
      <w:tblPr>
        <w:tblW w:w="0" w:type="auto"/>
        <w:tblLayout w:type="fixed"/>
        <w:tblLook w:val="0000" w:firstRow="0" w:lastRow="0" w:firstColumn="0" w:lastColumn="0" w:noHBand="0" w:noVBand="0"/>
      </w:tblPr>
      <w:tblGrid>
        <w:gridCol w:w="4188"/>
        <w:gridCol w:w="4320"/>
      </w:tblGrid>
      <w:tr w:rsidR="00D76D38" w:rsidTr="0067204C">
        <w:tblPrEx>
          <w:tblCellMar>
            <w:top w:w="0" w:type="dxa"/>
            <w:bottom w:w="0" w:type="dxa"/>
          </w:tblCellMar>
        </w:tblPrEx>
        <w:tc>
          <w:tcPr>
            <w:tcW w:w="4188"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r>
              <w:rPr>
                <w:rFonts w:ascii="Arial" w:hAnsi="Arial" w:cs="Arial"/>
              </w:rPr>
              <w:t>Reader:</w:t>
            </w:r>
            <w:r>
              <w:rPr>
                <w:rFonts w:ascii="Arial" w:hAnsi="Arial" w:cs="Arial"/>
              </w:rPr>
              <w:tab/>
              <w:t>Levensboom</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c>
        <w:tc>
          <w:tcPr>
            <w:tcW w:w="4320"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r>
              <w:rPr>
                <w:rFonts w:ascii="Arial" w:hAnsi="Arial" w:cs="Arial"/>
              </w:rPr>
              <w:t>Opdracht 4 en 5 uit de reader</w:t>
            </w:r>
          </w:p>
        </w:tc>
      </w:tr>
    </w:tbl>
    <w:p w:rsidR="00D76D38" w:rsidRDefault="00D76D38" w:rsidP="00D76D38">
      <w:pPr>
        <w:widowControl w:val="0"/>
        <w:autoSpaceDE w:val="0"/>
        <w:autoSpaceDN w:val="0"/>
        <w:adjustRightInd w:val="0"/>
        <w:spacing w:after="0" w:line="240" w:lineRule="auto"/>
        <w:rPr>
          <w:rFonts w:ascii="Arial" w:hAnsi="Arial" w:cs="Arial"/>
        </w:rPr>
      </w:pPr>
    </w:p>
    <w:p w:rsidR="00D76D38" w:rsidRDefault="00D76D38" w:rsidP="00D76D38">
      <w:pPr>
        <w:widowControl w:val="0"/>
        <w:autoSpaceDE w:val="0"/>
        <w:autoSpaceDN w:val="0"/>
        <w:adjustRightInd w:val="0"/>
        <w:spacing w:after="0"/>
        <w:rPr>
          <w:rFonts w:ascii="Arial" w:hAnsi="Arial" w:cs="Arial"/>
          <w:b/>
          <w:bCs/>
        </w:rPr>
      </w:pPr>
    </w:p>
    <w:p w:rsidR="00D76D38" w:rsidRDefault="00D76D38" w:rsidP="00D76D38">
      <w:pPr>
        <w:widowControl w:val="0"/>
        <w:autoSpaceDE w:val="0"/>
        <w:autoSpaceDN w:val="0"/>
        <w:adjustRightInd w:val="0"/>
        <w:spacing w:after="0"/>
        <w:rPr>
          <w:rFonts w:ascii="Arial" w:hAnsi="Arial" w:cs="Arial"/>
          <w:b/>
          <w:bCs/>
          <w:sz w:val="32"/>
          <w:szCs w:val="32"/>
        </w:rPr>
      </w:pPr>
      <w:r>
        <w:rPr>
          <w:rFonts w:ascii="Arial" w:hAnsi="Arial" w:cs="Arial"/>
          <w:b/>
          <w:bCs/>
          <w:sz w:val="32"/>
          <w:szCs w:val="32"/>
        </w:rPr>
        <w:t>Leerinhouden:</w:t>
      </w:r>
    </w:p>
    <w:tbl>
      <w:tblPr>
        <w:tblW w:w="0" w:type="auto"/>
        <w:tblInd w:w="-38" w:type="dxa"/>
        <w:tblLayout w:type="fixed"/>
        <w:tblCellMar>
          <w:left w:w="70" w:type="dxa"/>
          <w:right w:w="70" w:type="dxa"/>
        </w:tblCellMar>
        <w:tblLook w:val="0000" w:firstRow="0" w:lastRow="0" w:firstColumn="0" w:lastColumn="0" w:noHBand="0" w:noVBand="0"/>
      </w:tblPr>
      <w:tblGrid>
        <w:gridCol w:w="1101"/>
        <w:gridCol w:w="4536"/>
        <w:gridCol w:w="3573"/>
      </w:tblGrid>
      <w:tr w:rsidR="00D76D38" w:rsidTr="0067204C">
        <w:tblPrEx>
          <w:tblCellMar>
            <w:top w:w="0" w:type="dxa"/>
            <w:bottom w:w="0" w:type="dxa"/>
          </w:tblCellMar>
        </w:tblPrEx>
        <w:tc>
          <w:tcPr>
            <w:tcW w:w="1101"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b/>
                <w:bCs/>
              </w:rPr>
            </w:pPr>
            <w:r>
              <w:rPr>
                <w:rFonts w:ascii="Arial" w:hAnsi="Arial" w:cs="Arial"/>
                <w:b/>
                <w:bCs/>
              </w:rPr>
              <w:t>zitting</w:t>
            </w:r>
          </w:p>
        </w:tc>
        <w:tc>
          <w:tcPr>
            <w:tcW w:w="4536"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b/>
                <w:bCs/>
              </w:rPr>
            </w:pPr>
            <w:r>
              <w:rPr>
                <w:rFonts w:ascii="Arial" w:hAnsi="Arial" w:cs="Arial"/>
                <w:b/>
                <w:bCs/>
              </w:rPr>
              <w:t xml:space="preserve">Inhoud </w:t>
            </w:r>
          </w:p>
        </w:tc>
        <w:tc>
          <w:tcPr>
            <w:tcW w:w="3573"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b/>
                <w:bCs/>
              </w:rPr>
            </w:pPr>
            <w:r>
              <w:rPr>
                <w:rFonts w:ascii="Arial" w:hAnsi="Arial" w:cs="Arial"/>
                <w:b/>
                <w:bCs/>
              </w:rPr>
              <w:t>Materiaal en (huiswerk-)opdrachten</w:t>
            </w:r>
          </w:p>
        </w:tc>
      </w:tr>
      <w:tr w:rsidR="00D76D38" w:rsidTr="0067204C">
        <w:tblPrEx>
          <w:tblCellMar>
            <w:top w:w="0" w:type="dxa"/>
            <w:bottom w:w="0" w:type="dxa"/>
          </w:tblCellMar>
        </w:tblPrEx>
        <w:tc>
          <w:tcPr>
            <w:tcW w:w="1101"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rPr>
            </w:pPr>
            <w:r>
              <w:rPr>
                <w:rFonts w:ascii="Arial" w:hAnsi="Arial" w:cs="Arial"/>
              </w:rPr>
              <w:t>1</w:t>
            </w:r>
          </w:p>
        </w:tc>
        <w:tc>
          <w:tcPr>
            <w:tcW w:w="4536"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rPr>
            </w:pPr>
            <w:r>
              <w:rPr>
                <w:rFonts w:ascii="Arial" w:hAnsi="Arial" w:cs="Arial"/>
              </w:rPr>
              <w:t>Inleiding</w:t>
            </w:r>
            <w:r>
              <w:rPr>
                <w:rFonts w:ascii="Arial" w:hAnsi="Arial" w:cs="Arial"/>
                <w:b/>
                <w:bCs/>
              </w:rPr>
              <w:t>:</w:t>
            </w:r>
            <w:r>
              <w:rPr>
                <w:rFonts w:ascii="Arial" w:hAnsi="Arial" w:cs="Arial"/>
              </w:rPr>
              <w:t xml:space="preserve"> uitleg over de opzet van                 de workshop, reader doornemen: Inhoud, werkwijze en toetsing worden besproken.</w:t>
            </w:r>
          </w:p>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r>
              <w:rPr>
                <w:rFonts w:ascii="Arial" w:hAnsi="Arial" w:cs="Arial"/>
              </w:rPr>
              <w:t xml:space="preserve">Toelichting op het maken van een </w:t>
            </w:r>
            <w:proofErr w:type="spellStart"/>
            <w:r>
              <w:rPr>
                <w:rFonts w:ascii="Arial" w:hAnsi="Arial" w:cs="Arial"/>
              </w:rPr>
              <w:t>genogram</w:t>
            </w:r>
            <w:proofErr w:type="spellEnd"/>
            <w:r>
              <w:rPr>
                <w:rFonts w:ascii="Arial" w:hAnsi="Arial" w:cs="Arial"/>
              </w:rPr>
              <w:t xml:space="preserve">: uitleg over de symbolen en regels voor het maken van een </w:t>
            </w:r>
            <w:proofErr w:type="spellStart"/>
            <w:r>
              <w:rPr>
                <w:rFonts w:ascii="Arial" w:hAnsi="Arial" w:cs="Arial"/>
              </w:rPr>
              <w:t>genogram</w:t>
            </w:r>
            <w:proofErr w:type="spellEnd"/>
            <w:r>
              <w:rPr>
                <w:rFonts w:ascii="Arial" w:hAnsi="Arial" w:cs="Arial"/>
              </w:rPr>
              <w:t xml:space="preserve">  </w:t>
            </w:r>
          </w:p>
        </w:tc>
        <w:tc>
          <w:tcPr>
            <w:tcW w:w="3573"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r>
              <w:rPr>
                <w:rFonts w:ascii="Arial" w:hAnsi="Arial" w:cs="Arial"/>
              </w:rPr>
              <w:t xml:space="preserve">Reader: levensboom </w:t>
            </w:r>
          </w:p>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r>
              <w:rPr>
                <w:rFonts w:ascii="Arial" w:hAnsi="Arial" w:cs="Arial"/>
              </w:rPr>
              <w:t>Huiswerk: opdracht 1 maken en de reader bestuderen</w:t>
            </w:r>
          </w:p>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p>
        </w:tc>
      </w:tr>
      <w:tr w:rsidR="00D76D38" w:rsidTr="0067204C">
        <w:tblPrEx>
          <w:tblCellMar>
            <w:top w:w="0" w:type="dxa"/>
            <w:bottom w:w="0" w:type="dxa"/>
          </w:tblCellMar>
        </w:tblPrEx>
        <w:tc>
          <w:tcPr>
            <w:tcW w:w="1101"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rPr>
            </w:pPr>
            <w:r>
              <w:rPr>
                <w:rFonts w:ascii="Arial" w:hAnsi="Arial" w:cs="Arial"/>
              </w:rPr>
              <w:t>2</w:t>
            </w:r>
          </w:p>
        </w:tc>
        <w:tc>
          <w:tcPr>
            <w:tcW w:w="4536"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rPr>
                <w:rFonts w:ascii="Arial" w:hAnsi="Arial" w:cs="Arial"/>
              </w:rPr>
            </w:pPr>
            <w:r>
              <w:rPr>
                <w:rFonts w:ascii="Arial" w:hAnsi="Arial" w:cs="Arial"/>
              </w:rPr>
              <w:t>Toelichting over contextvragen: wat zijn contextvragen? hoe stel je contextvragen?</w:t>
            </w:r>
          </w:p>
          <w:p w:rsidR="00D76D38" w:rsidRDefault="00D76D38" w:rsidP="0067204C">
            <w:pPr>
              <w:widowControl w:val="0"/>
              <w:autoSpaceDE w:val="0"/>
              <w:autoSpaceDN w:val="0"/>
              <w:adjustRightInd w:val="0"/>
              <w:rPr>
                <w:rFonts w:ascii="Arial" w:hAnsi="Arial" w:cs="Arial"/>
              </w:rPr>
            </w:pPr>
            <w:r>
              <w:rPr>
                <w:rFonts w:ascii="Arial" w:hAnsi="Arial" w:cs="Arial"/>
              </w:rPr>
              <w:t xml:space="preserve">In </w:t>
            </w:r>
            <w:proofErr w:type="spellStart"/>
            <w:r>
              <w:rPr>
                <w:rFonts w:ascii="Arial" w:hAnsi="Arial" w:cs="Arial"/>
              </w:rPr>
              <w:t>subgroepjes</w:t>
            </w:r>
            <w:proofErr w:type="spellEnd"/>
            <w:r>
              <w:rPr>
                <w:rFonts w:ascii="Arial" w:hAnsi="Arial" w:cs="Arial"/>
              </w:rPr>
              <w:t xml:space="preserve"> elkaars </w:t>
            </w:r>
            <w:proofErr w:type="spellStart"/>
            <w:r>
              <w:rPr>
                <w:rFonts w:ascii="Arial" w:hAnsi="Arial" w:cs="Arial"/>
              </w:rPr>
              <w:t>genogram</w:t>
            </w:r>
            <w:proofErr w:type="spellEnd"/>
            <w:r>
              <w:rPr>
                <w:rFonts w:ascii="Arial" w:hAnsi="Arial" w:cs="Arial"/>
              </w:rPr>
              <w:t xml:space="preserve"> bespreken met behulp van contextvragen.  </w:t>
            </w:r>
          </w:p>
          <w:p w:rsidR="00D76D38" w:rsidRDefault="00D76D38" w:rsidP="0067204C">
            <w:pPr>
              <w:widowControl w:val="0"/>
              <w:autoSpaceDE w:val="0"/>
              <w:autoSpaceDN w:val="0"/>
              <w:adjustRightInd w:val="0"/>
              <w:spacing w:after="0"/>
              <w:ind w:left="720"/>
              <w:rPr>
                <w:rFonts w:ascii="Arial" w:hAnsi="Arial" w:cs="Arial"/>
              </w:rPr>
            </w:pPr>
          </w:p>
        </w:tc>
        <w:tc>
          <w:tcPr>
            <w:tcW w:w="3573"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rPr>
            </w:pPr>
            <w:r>
              <w:rPr>
                <w:rFonts w:ascii="Arial" w:hAnsi="Arial" w:cs="Arial"/>
              </w:rPr>
              <w:t>Reader levensboom.</w:t>
            </w:r>
          </w:p>
          <w:p w:rsidR="00D76D38" w:rsidRDefault="00D76D38" w:rsidP="0067204C">
            <w:pPr>
              <w:widowControl w:val="0"/>
              <w:autoSpaceDE w:val="0"/>
              <w:autoSpaceDN w:val="0"/>
              <w:adjustRightInd w:val="0"/>
              <w:spacing w:after="0"/>
              <w:rPr>
                <w:rFonts w:ascii="Arial" w:hAnsi="Arial" w:cs="Arial"/>
              </w:rPr>
            </w:pPr>
            <w:r>
              <w:rPr>
                <w:rFonts w:ascii="Arial" w:hAnsi="Arial" w:cs="Arial"/>
              </w:rPr>
              <w:t xml:space="preserve">Opdracht 2: </w:t>
            </w:r>
          </w:p>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r>
              <w:rPr>
                <w:rFonts w:ascii="Arial" w:hAnsi="Arial" w:cs="Arial"/>
              </w:rPr>
              <w:t xml:space="preserve">Huiswerk: opdracht 4 het maken van een </w:t>
            </w:r>
            <w:proofErr w:type="spellStart"/>
            <w:r>
              <w:rPr>
                <w:rFonts w:ascii="Arial" w:hAnsi="Arial" w:cs="Arial"/>
              </w:rPr>
              <w:t>genogram</w:t>
            </w:r>
            <w:proofErr w:type="spellEnd"/>
            <w:r>
              <w:rPr>
                <w:rFonts w:ascii="Arial" w:hAnsi="Arial" w:cs="Arial"/>
              </w:rPr>
              <w:t xml:space="preserve"> binnen de organisatie</w:t>
            </w:r>
          </w:p>
        </w:tc>
      </w:tr>
      <w:tr w:rsidR="00D76D38" w:rsidTr="0067204C">
        <w:tblPrEx>
          <w:tblCellMar>
            <w:top w:w="0" w:type="dxa"/>
            <w:bottom w:w="0" w:type="dxa"/>
          </w:tblCellMar>
        </w:tblPrEx>
        <w:tc>
          <w:tcPr>
            <w:tcW w:w="1101"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rPr>
            </w:pPr>
            <w:r>
              <w:rPr>
                <w:rFonts w:ascii="Arial" w:hAnsi="Arial" w:cs="Arial"/>
              </w:rPr>
              <w:t>3</w:t>
            </w:r>
          </w:p>
        </w:tc>
        <w:tc>
          <w:tcPr>
            <w:tcW w:w="4536"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ind w:firstLine="720"/>
              <w:rPr>
                <w:rFonts w:ascii="Arial" w:hAnsi="Arial" w:cs="Arial"/>
              </w:rPr>
            </w:pPr>
            <w:r>
              <w:rPr>
                <w:rFonts w:ascii="Arial" w:hAnsi="Arial" w:cs="Arial"/>
              </w:rPr>
              <w:t>Toelichting op Het maken van een levenslijn.</w:t>
            </w:r>
          </w:p>
          <w:p w:rsidR="00D76D38" w:rsidRDefault="00D76D38" w:rsidP="0067204C">
            <w:pPr>
              <w:widowControl w:val="0"/>
              <w:autoSpaceDE w:val="0"/>
              <w:autoSpaceDN w:val="0"/>
              <w:adjustRightInd w:val="0"/>
              <w:spacing w:after="0"/>
              <w:ind w:firstLine="720"/>
              <w:rPr>
                <w:rFonts w:ascii="Arial" w:hAnsi="Arial" w:cs="Arial"/>
              </w:rPr>
            </w:pPr>
            <w:r>
              <w:rPr>
                <w:rFonts w:ascii="Arial" w:hAnsi="Arial" w:cs="Arial"/>
              </w:rPr>
              <w:t>Individueel werken aan de levenslijn</w:t>
            </w:r>
          </w:p>
        </w:tc>
        <w:tc>
          <w:tcPr>
            <w:tcW w:w="3573"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rPr>
            </w:pPr>
            <w:r>
              <w:rPr>
                <w:rFonts w:ascii="Arial" w:hAnsi="Arial" w:cs="Arial"/>
              </w:rPr>
              <w:t>Reader levensboom</w:t>
            </w:r>
          </w:p>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r>
              <w:rPr>
                <w:rFonts w:ascii="Arial" w:hAnsi="Arial" w:cs="Arial"/>
              </w:rPr>
              <w:t>Opdracht 3 de levenslijn</w:t>
            </w:r>
          </w:p>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r>
              <w:rPr>
                <w:rFonts w:ascii="Arial" w:hAnsi="Arial" w:cs="Arial"/>
              </w:rPr>
              <w:t xml:space="preserve">Huiswerk: opdracht:3 </w:t>
            </w:r>
          </w:p>
        </w:tc>
      </w:tr>
      <w:tr w:rsidR="00D76D38" w:rsidTr="0067204C">
        <w:tblPrEx>
          <w:tblCellMar>
            <w:top w:w="0" w:type="dxa"/>
            <w:bottom w:w="0" w:type="dxa"/>
          </w:tblCellMar>
        </w:tblPrEx>
        <w:tc>
          <w:tcPr>
            <w:tcW w:w="1101"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rPr>
            </w:pPr>
            <w:r>
              <w:rPr>
                <w:rFonts w:ascii="Arial" w:hAnsi="Arial" w:cs="Arial"/>
              </w:rPr>
              <w:t>4</w:t>
            </w:r>
          </w:p>
        </w:tc>
        <w:tc>
          <w:tcPr>
            <w:tcW w:w="4536"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ind w:left="720" w:hanging="360"/>
              <w:rPr>
                <w:rFonts w:ascii="Arial" w:hAnsi="Arial" w:cs="Arial"/>
              </w:rPr>
            </w:pPr>
          </w:p>
          <w:p w:rsidR="00D76D38" w:rsidRDefault="00D76D38" w:rsidP="0067204C">
            <w:pPr>
              <w:widowControl w:val="0"/>
              <w:autoSpaceDE w:val="0"/>
              <w:autoSpaceDN w:val="0"/>
              <w:adjustRightInd w:val="0"/>
              <w:spacing w:after="0"/>
              <w:ind w:left="720"/>
              <w:rPr>
                <w:rFonts w:ascii="Arial" w:hAnsi="Arial" w:cs="Arial"/>
              </w:rPr>
            </w:pPr>
          </w:p>
        </w:tc>
        <w:tc>
          <w:tcPr>
            <w:tcW w:w="3573" w:type="dxa"/>
            <w:tcBorders>
              <w:top w:val="single" w:sz="6" w:space="0" w:color="auto"/>
              <w:left w:val="single" w:sz="6" w:space="0" w:color="auto"/>
              <w:bottom w:val="single" w:sz="6" w:space="0" w:color="auto"/>
              <w:right w:val="single" w:sz="6" w:space="0" w:color="auto"/>
            </w:tcBorders>
          </w:tcPr>
          <w:p w:rsidR="00D76D38" w:rsidRDefault="00D76D38" w:rsidP="0067204C">
            <w:pPr>
              <w:widowControl w:val="0"/>
              <w:autoSpaceDE w:val="0"/>
              <w:autoSpaceDN w:val="0"/>
              <w:adjustRightInd w:val="0"/>
              <w:spacing w:after="0"/>
              <w:rPr>
                <w:rFonts w:ascii="Arial" w:hAnsi="Arial" w:cs="Arial"/>
              </w:rPr>
            </w:pPr>
          </w:p>
          <w:p w:rsidR="00D76D38" w:rsidRDefault="00D76D38" w:rsidP="0067204C">
            <w:pPr>
              <w:widowControl w:val="0"/>
              <w:autoSpaceDE w:val="0"/>
              <w:autoSpaceDN w:val="0"/>
              <w:adjustRightInd w:val="0"/>
              <w:spacing w:after="0"/>
              <w:rPr>
                <w:rFonts w:ascii="Arial" w:hAnsi="Arial" w:cs="Arial"/>
              </w:rPr>
            </w:pPr>
          </w:p>
        </w:tc>
      </w:tr>
    </w:tbl>
    <w:p w:rsidR="00D76D38" w:rsidRDefault="00D76D38" w:rsidP="00D76D38">
      <w:pPr>
        <w:widowControl w:val="0"/>
        <w:autoSpaceDE w:val="0"/>
        <w:autoSpaceDN w:val="0"/>
        <w:adjustRightInd w:val="0"/>
        <w:spacing w:after="0" w:line="240" w:lineRule="auto"/>
        <w:rPr>
          <w:rFonts w:ascii="Arial" w:hAnsi="Arial" w:cs="Arial"/>
        </w:rPr>
      </w:pPr>
    </w:p>
    <w:p w:rsidR="00D76D38" w:rsidRDefault="00D76D38" w:rsidP="00D76D38">
      <w:pPr>
        <w:widowControl w:val="0"/>
        <w:autoSpaceDE w:val="0"/>
        <w:autoSpaceDN w:val="0"/>
        <w:adjustRightInd w:val="0"/>
        <w:spacing w:after="0" w:line="240" w:lineRule="auto"/>
        <w:rPr>
          <w:rFonts w:ascii="Arial" w:hAnsi="Arial" w:cs="Arial"/>
          <w:b/>
          <w:bCs/>
          <w:sz w:val="28"/>
          <w:szCs w:val="28"/>
        </w:rPr>
      </w:pPr>
    </w:p>
    <w:p w:rsidR="00D76D38" w:rsidRDefault="00D76D38" w:rsidP="00D76D38">
      <w:pPr>
        <w:widowControl w:val="0"/>
        <w:autoSpaceDE w:val="0"/>
        <w:autoSpaceDN w:val="0"/>
        <w:adjustRightInd w:val="0"/>
        <w:spacing w:after="0" w:line="240" w:lineRule="auto"/>
        <w:rPr>
          <w:rFonts w:ascii="Arial" w:hAnsi="Arial" w:cs="Arial"/>
        </w:rPr>
      </w:pPr>
      <w:r>
        <w:rPr>
          <w:rFonts w:ascii="Arial" w:hAnsi="Arial" w:cs="Arial"/>
          <w:b/>
          <w:bCs/>
          <w:sz w:val="28"/>
          <w:szCs w:val="28"/>
        </w:rPr>
        <w:t>Begrijpen, toepassen, evalueren</w:t>
      </w:r>
    </w:p>
    <w:p w:rsidR="00D76D38" w:rsidRDefault="00D76D38" w:rsidP="00D76D38">
      <w:pPr>
        <w:widowControl w:val="0"/>
        <w:autoSpaceDE w:val="0"/>
        <w:autoSpaceDN w:val="0"/>
        <w:adjustRightInd w:val="0"/>
        <w:spacing w:after="0" w:line="240" w:lineRule="auto"/>
        <w:rPr>
          <w:rFonts w:ascii="Arial" w:hAnsi="Arial" w:cs="Arial"/>
        </w:rPr>
      </w:pPr>
    </w:p>
    <w:p w:rsidR="00D76D38" w:rsidRDefault="00D76D38" w:rsidP="00D76D38">
      <w:pPr>
        <w:widowControl w:val="0"/>
        <w:autoSpaceDE w:val="0"/>
        <w:autoSpaceDN w:val="0"/>
        <w:adjustRightInd w:val="0"/>
        <w:spacing w:after="0" w:line="240" w:lineRule="auto"/>
        <w:rPr>
          <w:rFonts w:ascii="Arial" w:hAnsi="Arial" w:cs="Arial"/>
        </w:rPr>
      </w:pPr>
      <w:r>
        <w:rPr>
          <w:rFonts w:ascii="Arial" w:hAnsi="Arial" w:cs="Arial"/>
        </w:rPr>
        <w:t xml:space="preserve">De workshop bestaat uit </w:t>
      </w:r>
      <w:r>
        <w:rPr>
          <w:rFonts w:ascii="Arial" w:hAnsi="Arial" w:cs="Arial"/>
          <w:b/>
          <w:bCs/>
        </w:rPr>
        <w:t>5 opdrachten</w:t>
      </w:r>
      <w:r>
        <w:rPr>
          <w:rFonts w:ascii="Arial" w:hAnsi="Arial" w:cs="Arial"/>
        </w:rPr>
        <w:t xml:space="preserve"> die we in een vaste volgorde gaan verwerken:</w:t>
      </w:r>
    </w:p>
    <w:p w:rsidR="00D76D38" w:rsidRDefault="00D76D38" w:rsidP="00D76D38">
      <w:pPr>
        <w:widowControl w:val="0"/>
        <w:autoSpaceDE w:val="0"/>
        <w:autoSpaceDN w:val="0"/>
        <w:adjustRightInd w:val="0"/>
        <w:spacing w:after="0" w:line="240" w:lineRule="auto"/>
        <w:rPr>
          <w:rFonts w:ascii="Arial" w:hAnsi="Arial" w:cs="Arial"/>
        </w:rPr>
      </w:pPr>
      <w:r>
        <w:rPr>
          <w:rFonts w:ascii="Arial" w:hAnsi="Arial" w:cs="Arial"/>
        </w:rPr>
        <w:t>We kijken eerst naar het doel en lezen vervolgens de toelichting bij een opdracht. Daarna gaan we aan de slag, het accent ligt echt op het doen. Door toe te passen, te oefenen met en daarbij fouten mogen maken leren we immers het meest over onszelf.</w:t>
      </w:r>
    </w:p>
    <w:p w:rsidR="006A5627" w:rsidRDefault="00D76D38">
      <w:bookmarkStart w:id="0" w:name="_GoBack"/>
      <w:bookmarkEnd w:id="0"/>
    </w:p>
    <w:sectPr w:rsidR="006A5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87A2536"/>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38"/>
    <w:rsid w:val="00965FE3"/>
    <w:rsid w:val="00A97F8E"/>
    <w:rsid w:val="00D76D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6D38"/>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76D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76D38"/>
    <w:rPr>
      <w:rFonts w:ascii="Tahoma" w:eastAsiaTheme="minorEastAsia"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6D38"/>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76D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76D38"/>
    <w:rPr>
      <w:rFonts w:ascii="Tahoma" w:eastAsiaTheme="minorEastAsi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3926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Gerdinand Bolks</dc:creator>
  <cp:keywords/>
  <dc:description/>
  <cp:lastModifiedBy>Gerdinand Bolks</cp:lastModifiedBy>
  <cp:revision>1</cp:revision>
  <dcterms:created xsi:type="dcterms:W3CDTF">2014-02-04T14:36:00Z</dcterms:created>
  <dcterms:modified xsi:type="dcterms:W3CDTF">2014-02-04T14:36:00Z</dcterms:modified>
</cp:coreProperties>
</file>