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C1" w:rsidRDefault="00AB29C1" w:rsidP="00AB29C1"/>
    <w:p w:rsidR="00DA7655" w:rsidRDefault="00DA7655" w:rsidP="00AB29C1"/>
    <w:p w:rsidR="00347AB1" w:rsidRDefault="00347AB1" w:rsidP="00AB29C1"/>
    <w:p w:rsidR="00347AB1" w:rsidRDefault="00347AB1" w:rsidP="00AB29C1"/>
    <w:p w:rsidR="00DA7655" w:rsidRDefault="00DA7655" w:rsidP="00AB29C1">
      <w:bookmarkStart w:id="0" w:name="_GoBack"/>
      <w:bookmarkEnd w:id="0"/>
      <w:r>
        <w:t xml:space="preserve">Beste Teamleiders / organisatie </w:t>
      </w:r>
    </w:p>
    <w:p w:rsidR="00DA7655" w:rsidRDefault="00347AB1" w:rsidP="00AB29C1">
      <w:r>
        <w:t xml:space="preserve">Het is bijna </w:t>
      </w:r>
      <w:r w:rsidR="00DA7655">
        <w:t xml:space="preserve"> zover </w:t>
      </w:r>
      <w:r>
        <w:t>jullie g</w:t>
      </w:r>
      <w:r w:rsidR="00DA7655">
        <w:t>aan</w:t>
      </w:r>
      <w:r>
        <w:t xml:space="preserve"> aan</w:t>
      </w:r>
      <w:r w:rsidR="00DA7655">
        <w:t xml:space="preserve"> de directie van </w:t>
      </w:r>
      <w:proofErr w:type="spellStart"/>
      <w:r w:rsidR="00DA7655">
        <w:t>LandvanStede</w:t>
      </w:r>
      <w:proofErr w:type="spellEnd"/>
      <w:r w:rsidR="00DA7655">
        <w:t xml:space="preserve"> jullie organisatie introduceren tijdens een sprankelende presentatie.</w:t>
      </w:r>
    </w:p>
    <w:p w:rsidR="00DA7655" w:rsidRDefault="00DA7655" w:rsidP="00AB29C1">
      <w:r>
        <w:t>De presentaties worden gehouden in Tivoli</w:t>
      </w:r>
      <w:r w:rsidR="00C9440C">
        <w:t xml:space="preserve"> of op het lesplein </w:t>
      </w:r>
      <w:r>
        <w:t>.</w:t>
      </w:r>
      <w:r w:rsidR="00C9440C">
        <w:t>Dit wordt bekend gemaakt aan de teamleiders.</w:t>
      </w:r>
      <w:r>
        <w:t xml:space="preserve">  Om de presentaties goed en ordelijk te laten verlopen zijn er enkele voorwaarden waar jullie als organisatie aan moeten voldoen.</w:t>
      </w:r>
    </w:p>
    <w:p w:rsidR="00DA7655" w:rsidRDefault="00DA7655" w:rsidP="00AB29C1">
      <w:r>
        <w:t>Lees onderstaande instructies goed door!!</w:t>
      </w:r>
    </w:p>
    <w:p w:rsidR="002C1A72" w:rsidRDefault="002C1A72" w:rsidP="00AB29C1">
      <w:r>
        <w:t xml:space="preserve">Instructie </w:t>
      </w:r>
    </w:p>
    <w:p w:rsidR="00C9440C" w:rsidRDefault="00DA7655" w:rsidP="002C1A72">
      <w:pPr>
        <w:pStyle w:val="Lijstalinea"/>
        <w:numPr>
          <w:ilvl w:val="0"/>
          <w:numId w:val="9"/>
        </w:numPr>
      </w:pPr>
      <w:r>
        <w:t xml:space="preserve">De </w:t>
      </w:r>
      <w:r w:rsidR="002C1A72" w:rsidRPr="00DA7655">
        <w:rPr>
          <w:u w:val="single"/>
        </w:rPr>
        <w:t>teamleiders</w:t>
      </w:r>
      <w:r w:rsidR="002C1A72">
        <w:t xml:space="preserve"> krijgen de opdracht</w:t>
      </w:r>
      <w:r w:rsidR="00347AB1">
        <w:t xml:space="preserve"> uitgereikt door de directie en</w:t>
      </w:r>
      <w:r>
        <w:t xml:space="preserve"> daarnaast krijgen zij </w:t>
      </w:r>
      <w:r w:rsidR="002C1A72">
        <w:t xml:space="preserve">de indeling wanneer </w:t>
      </w:r>
      <w:r>
        <w:t>welke organisatie uitgenodigd is voor de presentatie</w:t>
      </w:r>
      <w:r w:rsidR="002C1A72">
        <w:t>.</w:t>
      </w:r>
      <w:r>
        <w:t xml:space="preserve"> Jullie moeten ervoor zorg dragen, dat </w:t>
      </w:r>
      <w:r w:rsidR="00347AB1">
        <w:t>jullie een kwartier van te voren aanwezig zijn,</w:t>
      </w:r>
      <w:r>
        <w:t xml:space="preserve"> zodat de directie op tijd kan beginnen met het afnemen van de presentaties en </w:t>
      </w:r>
      <w:r w:rsidR="00C9440C">
        <w:t>het geheel op tijd kan verlopen.</w:t>
      </w:r>
    </w:p>
    <w:p w:rsidR="002C1A72" w:rsidRDefault="00C9440C" w:rsidP="002C1A72">
      <w:pPr>
        <w:pStyle w:val="Lijstalinea"/>
        <w:numPr>
          <w:ilvl w:val="0"/>
          <w:numId w:val="9"/>
        </w:numPr>
      </w:pPr>
      <w:r>
        <w:t xml:space="preserve">De directie is niet verantwoordelijk voor de presentatie </w:t>
      </w:r>
      <w:r w:rsidR="00347AB1">
        <w:t>.</w:t>
      </w:r>
      <w:r>
        <w:t>De directie mag op elke wijze inbreken op de presentatie.</w:t>
      </w:r>
      <w:r w:rsidR="002C1A72">
        <w:t xml:space="preserve"> </w:t>
      </w:r>
    </w:p>
    <w:p w:rsidR="002C1A72" w:rsidRDefault="00C9440C" w:rsidP="00C9440C">
      <w:pPr>
        <w:pStyle w:val="Lijstalinea"/>
        <w:numPr>
          <w:ilvl w:val="0"/>
          <w:numId w:val="9"/>
        </w:numPr>
      </w:pPr>
      <w:r>
        <w:t xml:space="preserve">De directie is verantwoordelijk voor het regelen van de </w:t>
      </w:r>
      <w:r w:rsidR="002C1A72">
        <w:t xml:space="preserve">Beamer </w:t>
      </w:r>
      <w:r>
        <w:t xml:space="preserve">en geluid. </w:t>
      </w:r>
    </w:p>
    <w:p w:rsidR="002C1A72" w:rsidRDefault="00ED72F6" w:rsidP="002C1A72">
      <w:pPr>
        <w:pStyle w:val="Lijstalinea"/>
        <w:numPr>
          <w:ilvl w:val="0"/>
          <w:numId w:val="9"/>
        </w:numPr>
      </w:pPr>
      <w:r>
        <w:t xml:space="preserve">Naast bovenstaande informatie  krijgen jullie </w:t>
      </w:r>
      <w:r w:rsidR="002C1A72">
        <w:t xml:space="preserve"> ook een opdracht </w:t>
      </w:r>
      <w:r w:rsidR="002C1A72" w:rsidRPr="00ED72F6">
        <w:rPr>
          <w:b/>
          <w:color w:val="FF0000"/>
        </w:rPr>
        <w:t>Reflecteren</w:t>
      </w:r>
      <w:r>
        <w:t xml:space="preserve"> uitgedeeld door de teamleider</w:t>
      </w:r>
      <w:r w:rsidR="002C1A72">
        <w:t xml:space="preserve">. </w:t>
      </w:r>
      <w:r>
        <w:t xml:space="preserve"> Een ieder van jullie reflecteert persoonlijk over de WIO periode 2 . </w:t>
      </w:r>
      <w:r w:rsidR="00347AB1">
        <w:t>J</w:t>
      </w:r>
      <w:r>
        <w:t>ullie zijn dus zelf verantwoordelijk voor de reflectie en niet jullie teamleider. Deze reflecties worden op naam in een mapje op jullie site geplaatst.</w:t>
      </w:r>
      <w:r w:rsidR="002C1A72">
        <w:t xml:space="preserve"> </w:t>
      </w:r>
      <w:r>
        <w:t xml:space="preserve"> </w:t>
      </w:r>
    </w:p>
    <w:p w:rsidR="00347AB1" w:rsidRDefault="00347AB1" w:rsidP="00347AB1">
      <w:pPr>
        <w:pStyle w:val="Lijstalinea"/>
      </w:pPr>
    </w:p>
    <w:p w:rsidR="002C1A72" w:rsidRPr="00ED72F6" w:rsidRDefault="002C1A72" w:rsidP="00ED72F6">
      <w:pPr>
        <w:shd w:val="clear" w:color="auto" w:fill="00B0F0"/>
        <w:rPr>
          <w:b/>
          <w:sz w:val="32"/>
          <w:szCs w:val="32"/>
        </w:rPr>
      </w:pPr>
      <w:r w:rsidRPr="00ED72F6">
        <w:rPr>
          <w:b/>
          <w:sz w:val="32"/>
          <w:szCs w:val="32"/>
        </w:rPr>
        <w:t xml:space="preserve">Als je ziek bent weet je organisatie hiervan. Zorg dat je op tijd bent. </w:t>
      </w:r>
    </w:p>
    <w:p w:rsidR="002C1A72" w:rsidRDefault="002C1A72" w:rsidP="002C1A72">
      <w:r>
        <w:t>Succes</w:t>
      </w:r>
    </w:p>
    <w:p w:rsidR="002C1A72" w:rsidRDefault="002C1A72" w:rsidP="002C1A72">
      <w:r>
        <w:t xml:space="preserve">De </w:t>
      </w:r>
      <w:r w:rsidR="00ED72F6">
        <w:t>directie</w:t>
      </w:r>
    </w:p>
    <w:sectPr w:rsidR="002C1A72" w:rsidSect="009C108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095" w:rsidRDefault="002A7095" w:rsidP="00AE67D7">
      <w:pPr>
        <w:spacing w:after="0" w:line="240" w:lineRule="auto"/>
      </w:pPr>
      <w:r>
        <w:separator/>
      </w:r>
    </w:p>
  </w:endnote>
  <w:endnote w:type="continuationSeparator" w:id="0">
    <w:p w:rsidR="002A7095" w:rsidRDefault="002A7095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B4690C">
          <w:pPr>
            <w:pStyle w:val="Voettekst"/>
          </w:pPr>
          <w:r>
            <w:fldChar w:fldCharType="begin"/>
          </w:r>
          <w:r w:rsidR="005A7D4F">
            <w:instrText xml:space="preserve"> PAGE   \* MERGEFORMAT </w:instrText>
          </w:r>
          <w:r>
            <w:fldChar w:fldCharType="separate"/>
          </w:r>
          <w:r w:rsidR="00347AB1" w:rsidRPr="00347AB1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7B4F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1910080</wp:posOffset>
              </wp:positionH>
              <wp:positionV relativeFrom="paragraph">
                <wp:posOffset>-70485</wp:posOffset>
              </wp:positionV>
              <wp:extent cx="1223010" cy="928370"/>
              <wp:effectExtent l="0" t="0" r="0" b="0"/>
              <wp:wrapSquare wrapText="bothSides"/>
              <wp:docPr id="9" name="Rechthoe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23010" cy="9283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A7D4F" w:rsidRPr="00583935" w:rsidRDefault="005A7D4F" w:rsidP="005A7D4F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 w:rsidRPr="005A7D4F">
                            <w:rPr>
                              <w:rFonts w:asciiTheme="minorHAnsi" w:hAnsi="Calibri" w:cstheme="minorBidi"/>
                              <w:b/>
                              <w:bCs/>
                              <w:color w:val="E0322D"/>
                              <w:spacing w:val="10"/>
                              <w:kern w:val="24"/>
                              <w:sz w:val="108"/>
                              <w:szCs w:val="108"/>
                            </w:rPr>
                            <w:t>van</w:t>
                          </w:r>
                        </w:p>
                      </w:txbxContent>
                    </wps:txbx>
                    <wps:bodyPr wrap="none" lIns="91440" tIns="45720" rIns="91440" bIns="45720">
                      <a:spAutoFit/>
                      <a:scene3d>
                        <a:camera prst="orthographicFront"/>
                        <a:lightRig rig="soft" dir="tl">
                          <a:rot lat="0" lon="0" rev="0"/>
                        </a:lightRig>
                      </a:scene3d>
                      <a:sp3d contourW="25400" prstMaterial="matte">
                        <a:bevelT w="25400" h="55880" prst="artDeco"/>
                        <a:contourClr>
                          <a:schemeClr val="accent2">
                            <a:tint val="20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hthoek 8" o:spid="_x0000_s1026" style="position:absolute;margin-left:150.4pt;margin-top:-5.55pt;width:96.3pt;height:73.1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    <v:path arrowok="t"/>
              <v:textbox style="mso-fit-shape-to-text:t">
                <w:txbxContent>
                  <w:p w:rsidR="005A7D4F" w:rsidRPr="00583935" w:rsidRDefault="005A7D4F" w:rsidP="005A7D4F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 w:rsidRPr="005A7D4F">
                      <w:rPr>
                        <w:rFonts w:asciiTheme="minorHAnsi" w:hAnsi="Calibri" w:cstheme="minorBidi"/>
                        <w:b/>
                        <w:bCs/>
                        <w:color w:val="E0322D"/>
                        <w:spacing w:val="10"/>
                        <w:kern w:val="24"/>
                        <w:sz w:val="108"/>
                        <w:szCs w:val="108"/>
                      </w:rPr>
                      <w:t>van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Pr="00AE67D7">
      <w:rPr>
        <w:noProof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095" w:rsidRDefault="002A7095" w:rsidP="00AE67D7">
      <w:pPr>
        <w:spacing w:after="0" w:line="240" w:lineRule="auto"/>
      </w:pPr>
      <w:r>
        <w:separator/>
      </w:r>
    </w:p>
  </w:footnote>
  <w:footnote w:type="continuationSeparator" w:id="0">
    <w:p w:rsidR="002A7095" w:rsidRDefault="002A7095" w:rsidP="00AE6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D91" w:rsidRDefault="00D51D91">
    <w:pPr>
      <w:pStyle w:val="Koptekst"/>
    </w:pPr>
    <w:r w:rsidRPr="00D51D91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4396105</wp:posOffset>
          </wp:positionH>
          <wp:positionV relativeFrom="paragraph">
            <wp:posOffset>-411480</wp:posOffset>
          </wp:positionV>
          <wp:extent cx="2333625" cy="1143000"/>
          <wp:effectExtent l="19050" t="0" r="9525" b="0"/>
          <wp:wrapTight wrapText="bothSides">
            <wp:wrapPolygon edited="0">
              <wp:start x="-176" y="0"/>
              <wp:lineTo x="-176" y="21240"/>
              <wp:lineTo x="21688" y="21240"/>
              <wp:lineTo x="21688" y="0"/>
              <wp:lineTo x="-176" y="0"/>
            </wp:wrapPolygon>
          </wp:wrapTight>
          <wp:docPr id="1" name="Afbeeld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D51D91" w:rsidRDefault="00D51D91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061"/>
    <w:multiLevelType w:val="hybridMultilevel"/>
    <w:tmpl w:val="6A8CE7D2"/>
    <w:lvl w:ilvl="0" w:tplc="10001C7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D0C42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AC9E2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64D1F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B6FC9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A15E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96BA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A9E2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B84B4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80DC8"/>
    <w:multiLevelType w:val="hybridMultilevel"/>
    <w:tmpl w:val="C3A05364"/>
    <w:lvl w:ilvl="0" w:tplc="B728EB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447A9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54FD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1CB22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52A9E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DCD5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28A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6A3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D2683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C2D1C"/>
    <w:multiLevelType w:val="hybridMultilevel"/>
    <w:tmpl w:val="74848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ACA7289"/>
    <w:multiLevelType w:val="hybridMultilevel"/>
    <w:tmpl w:val="8DC8A87E"/>
    <w:lvl w:ilvl="0" w:tplc="63C871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F66C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EC23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60618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5E518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B226A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B8E83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345E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60593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0B3E7A"/>
    <w:multiLevelType w:val="hybridMultilevel"/>
    <w:tmpl w:val="18F0ECEC"/>
    <w:lvl w:ilvl="0" w:tplc="DF88F72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068D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C88D6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A149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A8806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E55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41E6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8043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A60E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F4"/>
    <w:rsid w:val="000162C1"/>
    <w:rsid w:val="000216C9"/>
    <w:rsid w:val="000311B7"/>
    <w:rsid w:val="00051E3A"/>
    <w:rsid w:val="000C139F"/>
    <w:rsid w:val="000D5227"/>
    <w:rsid w:val="0010470F"/>
    <w:rsid w:val="00182667"/>
    <w:rsid w:val="00193B7F"/>
    <w:rsid w:val="00235AE9"/>
    <w:rsid w:val="002371FF"/>
    <w:rsid w:val="00260321"/>
    <w:rsid w:val="002A7095"/>
    <w:rsid w:val="002C1A72"/>
    <w:rsid w:val="002D72F3"/>
    <w:rsid w:val="0030700D"/>
    <w:rsid w:val="00347AB1"/>
    <w:rsid w:val="003A1E2F"/>
    <w:rsid w:val="003B048D"/>
    <w:rsid w:val="003E3451"/>
    <w:rsid w:val="00402BDA"/>
    <w:rsid w:val="0046059E"/>
    <w:rsid w:val="00495BAD"/>
    <w:rsid w:val="004D59F1"/>
    <w:rsid w:val="004E5DBC"/>
    <w:rsid w:val="004F170D"/>
    <w:rsid w:val="00567ABE"/>
    <w:rsid w:val="005706D5"/>
    <w:rsid w:val="00574091"/>
    <w:rsid w:val="005768CC"/>
    <w:rsid w:val="005904A6"/>
    <w:rsid w:val="005A7D4F"/>
    <w:rsid w:val="005E6B3B"/>
    <w:rsid w:val="00695026"/>
    <w:rsid w:val="00726D91"/>
    <w:rsid w:val="00756594"/>
    <w:rsid w:val="007B4F98"/>
    <w:rsid w:val="007C146D"/>
    <w:rsid w:val="007D3E8F"/>
    <w:rsid w:val="007E6A21"/>
    <w:rsid w:val="0080641A"/>
    <w:rsid w:val="00863312"/>
    <w:rsid w:val="008905E1"/>
    <w:rsid w:val="008A2362"/>
    <w:rsid w:val="008B657A"/>
    <w:rsid w:val="008D63B3"/>
    <w:rsid w:val="008F712A"/>
    <w:rsid w:val="00967DC3"/>
    <w:rsid w:val="009C1085"/>
    <w:rsid w:val="00A070F4"/>
    <w:rsid w:val="00A57347"/>
    <w:rsid w:val="00A621FD"/>
    <w:rsid w:val="00A8282C"/>
    <w:rsid w:val="00AB29C1"/>
    <w:rsid w:val="00AE67D7"/>
    <w:rsid w:val="00B03BC4"/>
    <w:rsid w:val="00B436E1"/>
    <w:rsid w:val="00B4690C"/>
    <w:rsid w:val="00BB2DB7"/>
    <w:rsid w:val="00BD683C"/>
    <w:rsid w:val="00C9440C"/>
    <w:rsid w:val="00CB2525"/>
    <w:rsid w:val="00CE61FB"/>
    <w:rsid w:val="00CF74A9"/>
    <w:rsid w:val="00D14D05"/>
    <w:rsid w:val="00D51D91"/>
    <w:rsid w:val="00D92143"/>
    <w:rsid w:val="00DA7655"/>
    <w:rsid w:val="00DB0B7C"/>
    <w:rsid w:val="00DE014F"/>
    <w:rsid w:val="00E15D4D"/>
    <w:rsid w:val="00E266C4"/>
    <w:rsid w:val="00E507AD"/>
    <w:rsid w:val="00EA0E2D"/>
    <w:rsid w:val="00EA1D61"/>
    <w:rsid w:val="00EA7783"/>
    <w:rsid w:val="00EC0C86"/>
    <w:rsid w:val="00ED72F6"/>
    <w:rsid w:val="00EF2DA4"/>
    <w:rsid w:val="00F01943"/>
    <w:rsid w:val="00F5276E"/>
    <w:rsid w:val="00F8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Els</cp:lastModifiedBy>
  <cp:revision>2</cp:revision>
  <cp:lastPrinted>2012-02-21T11:02:00Z</cp:lastPrinted>
  <dcterms:created xsi:type="dcterms:W3CDTF">2016-03-08T13:17:00Z</dcterms:created>
  <dcterms:modified xsi:type="dcterms:W3CDTF">2016-03-08T13:17:00Z</dcterms:modified>
</cp:coreProperties>
</file>